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8C" w:rsidRPr="00A32E8C" w:rsidRDefault="00A32E8C" w:rsidP="00A32E8C">
      <w:pPr>
        <w:jc w:val="center"/>
        <w:rPr>
          <w:b/>
          <w:sz w:val="28"/>
          <w:szCs w:val="28"/>
        </w:rPr>
      </w:pPr>
      <w:r w:rsidRPr="00A32E8C">
        <w:rPr>
          <w:b/>
          <w:sz w:val="28"/>
          <w:szCs w:val="28"/>
        </w:rPr>
        <w:t>EAR Committee</w:t>
      </w:r>
      <w:r w:rsidRPr="00A32E8C">
        <w:rPr>
          <w:b/>
          <w:sz w:val="28"/>
          <w:szCs w:val="28"/>
        </w:rPr>
        <w:t xml:space="preserve"> Report</w:t>
      </w:r>
    </w:p>
    <w:p w:rsidR="00A32E8C" w:rsidRPr="00A32E8C" w:rsidRDefault="00A32E8C" w:rsidP="00A32E8C">
      <w:pPr>
        <w:jc w:val="center"/>
        <w:rPr>
          <w:b/>
          <w:sz w:val="28"/>
          <w:szCs w:val="28"/>
        </w:rPr>
      </w:pPr>
      <w:r w:rsidRPr="00A32E8C">
        <w:rPr>
          <w:b/>
          <w:sz w:val="28"/>
          <w:szCs w:val="28"/>
        </w:rPr>
        <w:t>Presented to Members of COLD</w:t>
      </w:r>
    </w:p>
    <w:p w:rsidR="00A32E8C" w:rsidRPr="00A32E8C" w:rsidRDefault="00A32E8C" w:rsidP="00A32E8C">
      <w:pPr>
        <w:jc w:val="center"/>
        <w:rPr>
          <w:b/>
          <w:sz w:val="28"/>
          <w:szCs w:val="28"/>
        </w:rPr>
      </w:pPr>
      <w:r w:rsidRPr="00A32E8C">
        <w:rPr>
          <w:b/>
          <w:sz w:val="28"/>
          <w:szCs w:val="28"/>
        </w:rPr>
        <w:t>September 28, 2017</w:t>
      </w:r>
    </w:p>
    <w:p w:rsidR="00C80067" w:rsidRPr="00A32E8C" w:rsidRDefault="00A32E8C" w:rsidP="00A32E8C">
      <w:pPr>
        <w:jc w:val="center"/>
        <w:rPr>
          <w:b/>
          <w:sz w:val="28"/>
          <w:szCs w:val="28"/>
        </w:rPr>
      </w:pPr>
      <w:r w:rsidRPr="00A32E8C">
        <w:rPr>
          <w:b/>
          <w:sz w:val="28"/>
          <w:szCs w:val="28"/>
        </w:rPr>
        <w:t>Mark Stover</w:t>
      </w:r>
      <w:r w:rsidRPr="00A32E8C">
        <w:rPr>
          <w:b/>
          <w:sz w:val="28"/>
          <w:szCs w:val="28"/>
        </w:rPr>
        <w:t>, Chai</w:t>
      </w:r>
      <w:r w:rsidRPr="00A32E8C">
        <w:rPr>
          <w:b/>
          <w:sz w:val="28"/>
          <w:szCs w:val="28"/>
        </w:rPr>
        <w:t>r</w:t>
      </w:r>
    </w:p>
    <w:p w:rsidR="00A32E8C" w:rsidRDefault="00A32E8C" w:rsidP="00A32E8C"/>
    <w:p w:rsidR="00A32E8C" w:rsidRPr="00A32E8C" w:rsidRDefault="00A32E8C" w:rsidP="00A32E8C">
      <w:pPr>
        <w:rPr>
          <w:sz w:val="24"/>
          <w:szCs w:val="24"/>
        </w:rPr>
      </w:pPr>
      <w:r w:rsidRPr="00A32E8C">
        <w:rPr>
          <w:sz w:val="24"/>
          <w:szCs w:val="24"/>
        </w:rPr>
        <w:t>The first meeting of the EAR Committee for the 2017-2018 academic year took place via Zoom on September 8, 2017.  EAR will meet quarterly via Zoom throughout the year, along with one face-to-face meeting in March at the SCELC conference in Los Angeles.</w:t>
      </w:r>
    </w:p>
    <w:p w:rsidR="00A32E8C" w:rsidRDefault="00B34225" w:rsidP="00B34225">
      <w:pPr>
        <w:rPr>
          <w:sz w:val="24"/>
          <w:szCs w:val="24"/>
        </w:rPr>
      </w:pPr>
      <w:r>
        <w:rPr>
          <w:sz w:val="24"/>
          <w:szCs w:val="24"/>
        </w:rPr>
        <w:t xml:space="preserve">All EAR Committee reports, documents, and minutes will be stored on Confluence.  Documents from the last year or two are already there, but most of the previous EAR documents are still on </w:t>
      </w:r>
      <w:proofErr w:type="spellStart"/>
      <w:r>
        <w:rPr>
          <w:sz w:val="24"/>
          <w:szCs w:val="24"/>
        </w:rPr>
        <w:t>Sharepoint</w:t>
      </w:r>
      <w:proofErr w:type="spellEnd"/>
      <w:r>
        <w:rPr>
          <w:sz w:val="24"/>
          <w:szCs w:val="24"/>
        </w:rPr>
        <w:t xml:space="preserve">.  The Vice Chair of the EAR Committee, </w:t>
      </w:r>
      <w:r w:rsidRPr="00B34225">
        <w:rPr>
          <w:sz w:val="24"/>
          <w:szCs w:val="24"/>
        </w:rPr>
        <w:t xml:space="preserve">Michele Van Hoeck, with the help of Stacy </w:t>
      </w:r>
      <w:proofErr w:type="spellStart"/>
      <w:r w:rsidRPr="00B34225">
        <w:rPr>
          <w:sz w:val="24"/>
          <w:szCs w:val="24"/>
        </w:rPr>
        <w:t>Magedanz</w:t>
      </w:r>
      <w:proofErr w:type="spellEnd"/>
      <w:r w:rsidRPr="00B34225">
        <w:rPr>
          <w:sz w:val="24"/>
          <w:szCs w:val="24"/>
        </w:rPr>
        <w:t xml:space="preserve"> and Ying</w:t>
      </w:r>
      <w:r>
        <w:rPr>
          <w:sz w:val="24"/>
          <w:szCs w:val="24"/>
        </w:rPr>
        <w:t xml:space="preserve"> Liu, will work to move everything from EAR over to Confluence from </w:t>
      </w:r>
      <w:proofErr w:type="spellStart"/>
      <w:r>
        <w:rPr>
          <w:sz w:val="24"/>
          <w:szCs w:val="24"/>
        </w:rPr>
        <w:t>Sharepoint</w:t>
      </w:r>
      <w:proofErr w:type="spellEnd"/>
      <w:r>
        <w:rPr>
          <w:sz w:val="24"/>
          <w:szCs w:val="24"/>
        </w:rPr>
        <w:t xml:space="preserve"> in the next six months.  </w:t>
      </w:r>
    </w:p>
    <w:p w:rsidR="00FC31E2" w:rsidRDefault="00FC31E2" w:rsidP="00B34225">
      <w:pPr>
        <w:rPr>
          <w:sz w:val="24"/>
          <w:szCs w:val="24"/>
        </w:rPr>
      </w:pPr>
      <w:r>
        <w:rPr>
          <w:sz w:val="24"/>
          <w:szCs w:val="24"/>
        </w:rPr>
        <w:t>EAR is requesting that complete copies of all vendor contracts be made available to EAR members and others in the CSU who might need to see these documents.  The Chancellor’s Office will investigate this possibility.  A proposal was also made by an EAR member</w:t>
      </w:r>
      <w:r w:rsidRPr="00FC31E2">
        <w:rPr>
          <w:sz w:val="24"/>
          <w:szCs w:val="24"/>
        </w:rPr>
        <w:t xml:space="preserve"> that the Chancellor’s Office negotiate for text and data mining to be included in future licenses</w:t>
      </w:r>
      <w:r>
        <w:rPr>
          <w:sz w:val="24"/>
          <w:szCs w:val="24"/>
        </w:rPr>
        <w:t>.  This will be discussed in further detail at the next EAR meeting.</w:t>
      </w:r>
    </w:p>
    <w:p w:rsidR="00FC31E2" w:rsidRDefault="0006633B" w:rsidP="00B34225">
      <w:pPr>
        <w:rPr>
          <w:sz w:val="24"/>
          <w:szCs w:val="24"/>
        </w:rPr>
      </w:pPr>
      <w:r>
        <w:rPr>
          <w:sz w:val="24"/>
          <w:szCs w:val="24"/>
        </w:rPr>
        <w:t>The Committee discussed various recommendations that were sent at the end of last academic year to COLD.  These recommendations included:</w:t>
      </w:r>
    </w:p>
    <w:p w:rsidR="00F84F53" w:rsidRDefault="00DE448A" w:rsidP="00DE448A">
      <w:pPr>
        <w:pStyle w:val="ListParagraph"/>
        <w:numPr>
          <w:ilvl w:val="0"/>
          <w:numId w:val="1"/>
        </w:numPr>
        <w:rPr>
          <w:sz w:val="24"/>
          <w:szCs w:val="24"/>
        </w:rPr>
      </w:pPr>
      <w:r w:rsidRPr="00D609E1">
        <w:rPr>
          <w:b/>
          <w:sz w:val="24"/>
          <w:szCs w:val="24"/>
        </w:rPr>
        <w:t>Budget request</w:t>
      </w:r>
      <w:r w:rsidRPr="00DE448A">
        <w:rPr>
          <w:sz w:val="24"/>
          <w:szCs w:val="24"/>
        </w:rPr>
        <w:t>: EAR has ask</w:t>
      </w:r>
      <w:r w:rsidR="00F84F53">
        <w:rPr>
          <w:sz w:val="24"/>
          <w:szCs w:val="24"/>
        </w:rPr>
        <w:t>ed for two separate budget increases for the ECC</w:t>
      </w:r>
      <w:r w:rsidRPr="00DE448A">
        <w:rPr>
          <w:sz w:val="24"/>
          <w:szCs w:val="24"/>
        </w:rPr>
        <w:t xml:space="preserve">. The first </w:t>
      </w:r>
      <w:r w:rsidR="00F84F53">
        <w:rPr>
          <w:sz w:val="24"/>
          <w:szCs w:val="24"/>
        </w:rPr>
        <w:t>i</w:t>
      </w:r>
      <w:r w:rsidRPr="00DE448A">
        <w:rPr>
          <w:sz w:val="24"/>
          <w:szCs w:val="24"/>
        </w:rPr>
        <w:t>s for one-time funds totaling $1.3 millio</w:t>
      </w:r>
      <w:r w:rsidR="00F84F53">
        <w:rPr>
          <w:sz w:val="24"/>
          <w:szCs w:val="24"/>
        </w:rPr>
        <w:t>n over five years. The second i</w:t>
      </w:r>
      <w:r w:rsidRPr="00DE448A">
        <w:rPr>
          <w:sz w:val="24"/>
          <w:szCs w:val="24"/>
        </w:rPr>
        <w:t>s for a $1 million increase to the base (currently $5</w:t>
      </w:r>
      <w:r w:rsidR="00F84F53">
        <w:rPr>
          <w:sz w:val="24"/>
          <w:szCs w:val="24"/>
        </w:rPr>
        <w:t xml:space="preserve"> million) for EAR</w:t>
      </w:r>
      <w:r w:rsidR="00D64325">
        <w:rPr>
          <w:sz w:val="24"/>
          <w:szCs w:val="24"/>
        </w:rPr>
        <w:t>, again to be phased in over 5 years</w:t>
      </w:r>
      <w:r w:rsidR="00F84F53">
        <w:rPr>
          <w:sz w:val="24"/>
          <w:szCs w:val="24"/>
        </w:rPr>
        <w:t xml:space="preserve">.  </w:t>
      </w:r>
    </w:p>
    <w:p w:rsidR="00F84F53" w:rsidRDefault="00F84F53" w:rsidP="00F84F53">
      <w:pPr>
        <w:pStyle w:val="ListParagraph"/>
        <w:numPr>
          <w:ilvl w:val="1"/>
          <w:numId w:val="1"/>
        </w:numPr>
        <w:rPr>
          <w:sz w:val="24"/>
          <w:szCs w:val="24"/>
        </w:rPr>
      </w:pPr>
      <w:r>
        <w:rPr>
          <w:sz w:val="24"/>
          <w:szCs w:val="24"/>
        </w:rPr>
        <w:t>Brief rationale: The base budget for the ECC</w:t>
      </w:r>
      <w:r w:rsidR="00DE448A" w:rsidRPr="00DE448A">
        <w:rPr>
          <w:sz w:val="24"/>
          <w:szCs w:val="24"/>
        </w:rPr>
        <w:t xml:space="preserve"> has been at $5 million for more than </w:t>
      </w:r>
      <w:r>
        <w:rPr>
          <w:sz w:val="24"/>
          <w:szCs w:val="24"/>
        </w:rPr>
        <w:t>seven</w:t>
      </w:r>
      <w:r w:rsidR="00DE448A" w:rsidRPr="00DE448A">
        <w:rPr>
          <w:sz w:val="24"/>
          <w:szCs w:val="24"/>
        </w:rPr>
        <w:t xml:space="preserve"> years. One-time money has staved off disaster, but we are at the point where cancellations will be required to stay within budget. (Lexis-Nexis was canc</w:t>
      </w:r>
      <w:bookmarkStart w:id="0" w:name="_GoBack"/>
      <w:bookmarkEnd w:id="0"/>
      <w:r w:rsidR="00DE448A" w:rsidRPr="00DE448A">
        <w:rPr>
          <w:sz w:val="24"/>
          <w:szCs w:val="24"/>
        </w:rPr>
        <w:t xml:space="preserve">eled last year and we subscribed to the less expensive </w:t>
      </w:r>
      <w:proofErr w:type="spellStart"/>
      <w:r w:rsidR="00DE448A" w:rsidRPr="00DE448A">
        <w:rPr>
          <w:sz w:val="24"/>
          <w:szCs w:val="24"/>
        </w:rPr>
        <w:t>WestLaw</w:t>
      </w:r>
      <w:proofErr w:type="spellEnd"/>
      <w:r w:rsidR="00DE448A" w:rsidRPr="00DE448A">
        <w:rPr>
          <w:sz w:val="24"/>
          <w:szCs w:val="24"/>
        </w:rPr>
        <w:t xml:space="preserve">.) A flat budget of $5 million has been </w:t>
      </w:r>
      <w:r>
        <w:rPr>
          <w:sz w:val="24"/>
          <w:szCs w:val="24"/>
        </w:rPr>
        <w:t xml:space="preserve">preliminarily </w:t>
      </w:r>
      <w:r w:rsidR="00DE448A" w:rsidRPr="00DE448A">
        <w:rPr>
          <w:sz w:val="24"/>
          <w:szCs w:val="24"/>
        </w:rPr>
        <w:t>approved for 2017/2018. There is no decision yet on a requested 2017/18 augmentation of</w:t>
      </w:r>
      <w:r>
        <w:rPr>
          <w:sz w:val="24"/>
          <w:szCs w:val="24"/>
        </w:rPr>
        <w:t>:</w:t>
      </w:r>
    </w:p>
    <w:p w:rsidR="00F84F53" w:rsidRDefault="00DE448A" w:rsidP="00F84F53">
      <w:pPr>
        <w:pStyle w:val="ListParagraph"/>
        <w:numPr>
          <w:ilvl w:val="2"/>
          <w:numId w:val="1"/>
        </w:numPr>
        <w:rPr>
          <w:sz w:val="24"/>
          <w:szCs w:val="24"/>
        </w:rPr>
      </w:pPr>
      <w:r w:rsidRPr="00DE448A">
        <w:rPr>
          <w:sz w:val="24"/>
          <w:szCs w:val="24"/>
        </w:rPr>
        <w:t>$</w:t>
      </w:r>
      <w:r w:rsidR="00F84F53">
        <w:rPr>
          <w:sz w:val="24"/>
          <w:szCs w:val="24"/>
        </w:rPr>
        <w:t xml:space="preserve">135,000 increase to the ECC base to make up for expected deficits caused by inflation; </w:t>
      </w:r>
    </w:p>
    <w:p w:rsidR="00F84F53" w:rsidRDefault="00F84F53" w:rsidP="00F84F53">
      <w:pPr>
        <w:pStyle w:val="ListParagraph"/>
        <w:numPr>
          <w:ilvl w:val="2"/>
          <w:numId w:val="1"/>
        </w:numPr>
        <w:rPr>
          <w:sz w:val="24"/>
          <w:szCs w:val="24"/>
        </w:rPr>
      </w:pPr>
      <w:r>
        <w:rPr>
          <w:sz w:val="24"/>
          <w:szCs w:val="24"/>
        </w:rPr>
        <w:t>$90,000 increase to the base to grow content in the ECC;</w:t>
      </w:r>
    </w:p>
    <w:p w:rsidR="00FC31E2" w:rsidRDefault="00E913C4" w:rsidP="00A2597D">
      <w:pPr>
        <w:pStyle w:val="ListParagraph"/>
        <w:numPr>
          <w:ilvl w:val="2"/>
          <w:numId w:val="1"/>
        </w:numPr>
        <w:rPr>
          <w:sz w:val="24"/>
          <w:szCs w:val="24"/>
        </w:rPr>
      </w:pPr>
      <w:r>
        <w:rPr>
          <w:sz w:val="24"/>
          <w:szCs w:val="24"/>
        </w:rPr>
        <w:t>$200,000 one-time increase to acquire electronic books and media, along with new JSTOR content.</w:t>
      </w:r>
    </w:p>
    <w:p w:rsidR="00F84F53" w:rsidRPr="00F84F53" w:rsidRDefault="00F84F53" w:rsidP="00F84F53">
      <w:pPr>
        <w:pStyle w:val="ListParagraph"/>
        <w:numPr>
          <w:ilvl w:val="1"/>
          <w:numId w:val="1"/>
        </w:numPr>
        <w:rPr>
          <w:sz w:val="24"/>
          <w:szCs w:val="24"/>
        </w:rPr>
      </w:pPr>
      <w:r>
        <w:rPr>
          <w:sz w:val="24"/>
          <w:szCs w:val="24"/>
        </w:rPr>
        <w:lastRenderedPageBreak/>
        <w:t xml:space="preserve">Consequences of failure to increase the ECC </w:t>
      </w:r>
      <w:r w:rsidR="00E913C4">
        <w:rPr>
          <w:sz w:val="24"/>
          <w:szCs w:val="24"/>
        </w:rPr>
        <w:t xml:space="preserve">base </w:t>
      </w:r>
      <w:r>
        <w:rPr>
          <w:sz w:val="24"/>
          <w:szCs w:val="24"/>
        </w:rPr>
        <w:t xml:space="preserve">budget will primarily be the need to cancel subscriptions in the ECC.  Our </w:t>
      </w:r>
      <w:r w:rsidRPr="00F84F53">
        <w:rPr>
          <w:sz w:val="24"/>
          <w:szCs w:val="24"/>
        </w:rPr>
        <w:t xml:space="preserve">July </w:t>
      </w:r>
      <w:r>
        <w:rPr>
          <w:sz w:val="24"/>
          <w:szCs w:val="24"/>
        </w:rPr>
        <w:t xml:space="preserve">ECC </w:t>
      </w:r>
      <w:r w:rsidRPr="00F84F53">
        <w:rPr>
          <w:sz w:val="24"/>
          <w:szCs w:val="24"/>
        </w:rPr>
        <w:t>subscriptions have</w:t>
      </w:r>
      <w:r>
        <w:rPr>
          <w:sz w:val="24"/>
          <w:szCs w:val="24"/>
        </w:rPr>
        <w:t xml:space="preserve"> already</w:t>
      </w:r>
      <w:r w:rsidRPr="00F84F53">
        <w:rPr>
          <w:sz w:val="24"/>
          <w:szCs w:val="24"/>
        </w:rPr>
        <w:t xml:space="preserve"> been paid. If we need to cut </w:t>
      </w:r>
      <w:r>
        <w:rPr>
          <w:sz w:val="24"/>
          <w:szCs w:val="24"/>
        </w:rPr>
        <w:t xml:space="preserve">subscriptions, </w:t>
      </w:r>
      <w:r w:rsidR="00E913C4">
        <w:rPr>
          <w:sz w:val="24"/>
          <w:szCs w:val="24"/>
        </w:rPr>
        <w:t xml:space="preserve">it will </w:t>
      </w:r>
      <w:r w:rsidRPr="00F84F53">
        <w:rPr>
          <w:sz w:val="24"/>
          <w:szCs w:val="24"/>
        </w:rPr>
        <w:t>be easiest to do so from the January renewals, but there is language in the contracts that will allow us to cancel items already renewed in July if there are budget difficulties.</w:t>
      </w:r>
      <w:r w:rsidR="00E913C4">
        <w:rPr>
          <w:sz w:val="24"/>
          <w:szCs w:val="24"/>
        </w:rPr>
        <w:t xml:space="preserve">  However, if the base is not increased, one-time bailout funding may allow us to avoid cancellations.  </w:t>
      </w:r>
    </w:p>
    <w:p w:rsidR="00F84F53" w:rsidRPr="00F84F53" w:rsidRDefault="00F84F53" w:rsidP="00E913C4">
      <w:pPr>
        <w:pStyle w:val="ListParagraph"/>
        <w:ind w:left="2160"/>
        <w:rPr>
          <w:sz w:val="24"/>
          <w:szCs w:val="24"/>
        </w:rPr>
      </w:pPr>
    </w:p>
    <w:p w:rsidR="00A32E8C" w:rsidRDefault="00D609E1" w:rsidP="00D609E1">
      <w:pPr>
        <w:pStyle w:val="ListParagraph"/>
        <w:numPr>
          <w:ilvl w:val="0"/>
          <w:numId w:val="1"/>
        </w:numPr>
        <w:rPr>
          <w:sz w:val="24"/>
          <w:szCs w:val="24"/>
        </w:rPr>
      </w:pPr>
      <w:r w:rsidRPr="00D609E1">
        <w:rPr>
          <w:b/>
          <w:sz w:val="24"/>
          <w:szCs w:val="24"/>
        </w:rPr>
        <w:t>Analytics</w:t>
      </w:r>
      <w:r w:rsidRPr="00D609E1">
        <w:rPr>
          <w:sz w:val="24"/>
          <w:szCs w:val="24"/>
        </w:rPr>
        <w:t xml:space="preserve">: the recommendation from last year’s </w:t>
      </w:r>
      <w:r>
        <w:rPr>
          <w:sz w:val="24"/>
          <w:szCs w:val="24"/>
        </w:rPr>
        <w:t xml:space="preserve">Analytics </w:t>
      </w:r>
      <w:r w:rsidRPr="00D609E1">
        <w:rPr>
          <w:sz w:val="24"/>
          <w:szCs w:val="24"/>
        </w:rPr>
        <w:t xml:space="preserve">subcommittee has been sent to COLD. The </w:t>
      </w:r>
      <w:r>
        <w:rPr>
          <w:sz w:val="24"/>
          <w:szCs w:val="24"/>
        </w:rPr>
        <w:t xml:space="preserve">Analytics </w:t>
      </w:r>
      <w:r w:rsidRPr="00D609E1">
        <w:rPr>
          <w:sz w:val="24"/>
          <w:szCs w:val="24"/>
        </w:rPr>
        <w:t>subcommittee will review the recommendation and send selected elements to the ULMS Assessment and Analytics group</w:t>
      </w:r>
      <w:r>
        <w:rPr>
          <w:sz w:val="24"/>
          <w:szCs w:val="24"/>
        </w:rPr>
        <w:t>.</w:t>
      </w:r>
    </w:p>
    <w:p w:rsidR="00D609E1" w:rsidRPr="00D609E1" w:rsidRDefault="00D609E1" w:rsidP="00D609E1">
      <w:pPr>
        <w:pStyle w:val="ListParagraph"/>
        <w:numPr>
          <w:ilvl w:val="0"/>
          <w:numId w:val="1"/>
        </w:numPr>
        <w:rPr>
          <w:sz w:val="24"/>
          <w:szCs w:val="24"/>
        </w:rPr>
      </w:pPr>
      <w:proofErr w:type="spellStart"/>
      <w:r w:rsidRPr="00D609E1">
        <w:rPr>
          <w:b/>
          <w:sz w:val="24"/>
          <w:szCs w:val="24"/>
        </w:rPr>
        <w:t>Ebooks</w:t>
      </w:r>
      <w:proofErr w:type="spellEnd"/>
      <w:r w:rsidRPr="00D609E1">
        <w:rPr>
          <w:sz w:val="24"/>
          <w:szCs w:val="24"/>
        </w:rPr>
        <w:t xml:space="preserve">: the recommendation from last year’s </w:t>
      </w:r>
      <w:proofErr w:type="spellStart"/>
      <w:r w:rsidRPr="00D609E1">
        <w:rPr>
          <w:sz w:val="24"/>
          <w:szCs w:val="24"/>
        </w:rPr>
        <w:t>Ebooks</w:t>
      </w:r>
      <w:proofErr w:type="spellEnd"/>
      <w:r w:rsidRPr="00D609E1">
        <w:rPr>
          <w:sz w:val="24"/>
          <w:szCs w:val="24"/>
        </w:rPr>
        <w:t xml:space="preserve"> </w:t>
      </w:r>
      <w:r w:rsidRPr="00D609E1">
        <w:rPr>
          <w:sz w:val="24"/>
          <w:szCs w:val="24"/>
        </w:rPr>
        <w:t xml:space="preserve">subcommittee has been sent to COLD. Volunteers </w:t>
      </w:r>
      <w:r w:rsidRPr="00D609E1">
        <w:rPr>
          <w:sz w:val="24"/>
          <w:szCs w:val="24"/>
        </w:rPr>
        <w:t>will work on</w:t>
      </w:r>
      <w:r w:rsidRPr="00D609E1">
        <w:rPr>
          <w:sz w:val="24"/>
          <w:szCs w:val="24"/>
        </w:rPr>
        <w:t xml:space="preserve"> implementation and developing further recommendations. </w:t>
      </w:r>
    </w:p>
    <w:p w:rsidR="00D609E1" w:rsidRDefault="00D609E1" w:rsidP="00CD21A1">
      <w:pPr>
        <w:pStyle w:val="ListParagraph"/>
        <w:numPr>
          <w:ilvl w:val="0"/>
          <w:numId w:val="1"/>
        </w:numPr>
        <w:rPr>
          <w:sz w:val="24"/>
          <w:szCs w:val="24"/>
        </w:rPr>
      </w:pPr>
      <w:r w:rsidRPr="00D609E1">
        <w:rPr>
          <w:b/>
          <w:sz w:val="24"/>
          <w:szCs w:val="24"/>
        </w:rPr>
        <w:t xml:space="preserve">Streaming </w:t>
      </w:r>
      <w:r w:rsidRPr="00D609E1">
        <w:rPr>
          <w:b/>
          <w:sz w:val="24"/>
          <w:szCs w:val="24"/>
        </w:rPr>
        <w:t>Media:</w:t>
      </w:r>
      <w:r w:rsidRPr="00D609E1">
        <w:rPr>
          <w:sz w:val="24"/>
          <w:szCs w:val="24"/>
        </w:rPr>
        <w:t xml:space="preserve"> The recommendation from last year’s </w:t>
      </w:r>
      <w:r w:rsidRPr="00D609E1">
        <w:rPr>
          <w:sz w:val="24"/>
          <w:szCs w:val="24"/>
        </w:rPr>
        <w:t xml:space="preserve">Streaming Media </w:t>
      </w:r>
      <w:r w:rsidRPr="00D609E1">
        <w:rPr>
          <w:sz w:val="24"/>
          <w:szCs w:val="24"/>
        </w:rPr>
        <w:t xml:space="preserve">subcommittee has been sent to COLD. </w:t>
      </w:r>
      <w:r w:rsidRPr="00D609E1">
        <w:rPr>
          <w:sz w:val="24"/>
          <w:szCs w:val="24"/>
        </w:rPr>
        <w:t xml:space="preserve"> Volunteers this year will work on </w:t>
      </w:r>
      <w:r w:rsidRPr="00D609E1">
        <w:rPr>
          <w:sz w:val="24"/>
          <w:szCs w:val="24"/>
        </w:rPr>
        <w:t>develop</w:t>
      </w:r>
      <w:r w:rsidRPr="00D609E1">
        <w:rPr>
          <w:sz w:val="24"/>
          <w:szCs w:val="24"/>
        </w:rPr>
        <w:t>ing</w:t>
      </w:r>
      <w:r w:rsidRPr="00D609E1">
        <w:rPr>
          <w:sz w:val="24"/>
          <w:szCs w:val="24"/>
        </w:rPr>
        <w:t xml:space="preserve"> a pilot project. Fun</w:t>
      </w:r>
      <w:r w:rsidRPr="00D609E1">
        <w:rPr>
          <w:sz w:val="24"/>
          <w:szCs w:val="24"/>
        </w:rPr>
        <w:t xml:space="preserve">ding challenges were discussed, and the suggestion was made to </w:t>
      </w:r>
      <w:r w:rsidRPr="00D609E1">
        <w:rPr>
          <w:sz w:val="24"/>
          <w:szCs w:val="24"/>
        </w:rPr>
        <w:t>ask some of the larger campuses to</w:t>
      </w:r>
      <w:r w:rsidRPr="00D609E1">
        <w:rPr>
          <w:sz w:val="24"/>
          <w:szCs w:val="24"/>
        </w:rPr>
        <w:t xml:space="preserve"> contribute to a pilot or to ask</w:t>
      </w:r>
      <w:r w:rsidRPr="00D609E1">
        <w:rPr>
          <w:sz w:val="24"/>
          <w:szCs w:val="24"/>
        </w:rPr>
        <w:t xml:space="preserve"> COLD for funds for a pilot.</w:t>
      </w:r>
    </w:p>
    <w:p w:rsidR="00D609E1" w:rsidRDefault="00D609E1" w:rsidP="00D609E1">
      <w:pPr>
        <w:rPr>
          <w:sz w:val="24"/>
          <w:szCs w:val="24"/>
        </w:rPr>
      </w:pPr>
    </w:p>
    <w:p w:rsidR="00D609E1" w:rsidRDefault="00D609E1" w:rsidP="00D609E1">
      <w:pPr>
        <w:rPr>
          <w:sz w:val="24"/>
          <w:szCs w:val="24"/>
        </w:rPr>
      </w:pPr>
      <w:r>
        <w:rPr>
          <w:sz w:val="24"/>
          <w:szCs w:val="24"/>
        </w:rPr>
        <w:t>Other topics discussed at the September EAR Committee meeting</w:t>
      </w:r>
      <w:r w:rsidR="001A2061">
        <w:rPr>
          <w:sz w:val="24"/>
          <w:szCs w:val="24"/>
        </w:rPr>
        <w:t xml:space="preserve"> (or via email after the meeting)</w:t>
      </w:r>
      <w:r>
        <w:rPr>
          <w:sz w:val="24"/>
          <w:szCs w:val="24"/>
        </w:rPr>
        <w:t xml:space="preserve"> included:</w:t>
      </w:r>
    </w:p>
    <w:p w:rsidR="001A2061" w:rsidRDefault="001A2061" w:rsidP="00D609E1">
      <w:pPr>
        <w:pStyle w:val="ListParagraph"/>
        <w:numPr>
          <w:ilvl w:val="0"/>
          <w:numId w:val="1"/>
        </w:numPr>
        <w:rPr>
          <w:sz w:val="24"/>
          <w:szCs w:val="24"/>
        </w:rPr>
      </w:pPr>
      <w:r>
        <w:rPr>
          <w:sz w:val="24"/>
          <w:szCs w:val="24"/>
        </w:rPr>
        <w:t>Web of Science issues</w:t>
      </w:r>
      <w:r w:rsidR="00D64325">
        <w:rPr>
          <w:sz w:val="24"/>
          <w:szCs w:val="24"/>
        </w:rPr>
        <w:t xml:space="preserve">.  (Some campuses would like to use alternatives to Web of Science, but there are problems with this approach, such as the hefty investment that many campuses have made in the Web of Science </w:t>
      </w:r>
      <w:proofErr w:type="spellStart"/>
      <w:r w:rsidR="00D64325">
        <w:rPr>
          <w:sz w:val="24"/>
          <w:szCs w:val="24"/>
        </w:rPr>
        <w:t>backfiles</w:t>
      </w:r>
      <w:proofErr w:type="spellEnd"/>
      <w:r w:rsidR="00D64325">
        <w:rPr>
          <w:sz w:val="24"/>
          <w:szCs w:val="24"/>
        </w:rPr>
        <w:t xml:space="preserve">, the reliance on some tenure and promotion committees on Web of Science analytics, </w:t>
      </w:r>
    </w:p>
    <w:p w:rsidR="001A2061" w:rsidRDefault="001A2061" w:rsidP="001A2061">
      <w:pPr>
        <w:pStyle w:val="ListParagraph"/>
        <w:numPr>
          <w:ilvl w:val="0"/>
          <w:numId w:val="1"/>
        </w:numPr>
        <w:rPr>
          <w:sz w:val="24"/>
          <w:szCs w:val="24"/>
        </w:rPr>
      </w:pPr>
      <w:r w:rsidRPr="001A2061">
        <w:rPr>
          <w:sz w:val="24"/>
          <w:szCs w:val="24"/>
        </w:rPr>
        <w:t xml:space="preserve">Possible </w:t>
      </w:r>
      <w:proofErr w:type="spellStart"/>
      <w:r w:rsidRPr="001A2061">
        <w:rPr>
          <w:sz w:val="24"/>
          <w:szCs w:val="24"/>
        </w:rPr>
        <w:t>Proquest</w:t>
      </w:r>
      <w:proofErr w:type="spellEnd"/>
      <w:r w:rsidRPr="001A2061">
        <w:rPr>
          <w:sz w:val="24"/>
          <w:szCs w:val="24"/>
        </w:rPr>
        <w:t xml:space="preserve"> </w:t>
      </w:r>
      <w:proofErr w:type="spellStart"/>
      <w:r w:rsidRPr="001A2061">
        <w:rPr>
          <w:sz w:val="24"/>
          <w:szCs w:val="24"/>
        </w:rPr>
        <w:t>ebook</w:t>
      </w:r>
      <w:proofErr w:type="spellEnd"/>
      <w:r w:rsidRPr="001A2061">
        <w:rPr>
          <w:sz w:val="24"/>
          <w:szCs w:val="24"/>
        </w:rPr>
        <w:t xml:space="preserve"> textbook</w:t>
      </w:r>
      <w:r>
        <w:rPr>
          <w:sz w:val="24"/>
          <w:szCs w:val="24"/>
        </w:rPr>
        <w:t xml:space="preserve"> initiative.  (The Committee would like to investigate this, since there may be funding from Affordable Learning Solutions funds.  However, for the initiative to work, </w:t>
      </w:r>
      <w:proofErr w:type="spellStart"/>
      <w:r>
        <w:rPr>
          <w:sz w:val="24"/>
          <w:szCs w:val="24"/>
        </w:rPr>
        <w:t>Proquest</w:t>
      </w:r>
      <w:proofErr w:type="spellEnd"/>
      <w:r>
        <w:rPr>
          <w:sz w:val="24"/>
          <w:szCs w:val="24"/>
        </w:rPr>
        <w:t xml:space="preserve"> will need a list of all required textbooks from a critical mass of CSU campuses, a difficult task.  One possibility might be to have a pilot project using only the campuses with Follett bookstores, of which there are about 12 or 13.  However, the Committee cautioned that AL$ funding for this initiative might be in the way of providing increases to the ECC budget).  </w:t>
      </w:r>
    </w:p>
    <w:p w:rsidR="001A2061" w:rsidRDefault="001A2061" w:rsidP="001A2061">
      <w:pPr>
        <w:pStyle w:val="ListParagraph"/>
        <w:numPr>
          <w:ilvl w:val="0"/>
          <w:numId w:val="1"/>
        </w:numPr>
        <w:rPr>
          <w:sz w:val="24"/>
          <w:szCs w:val="24"/>
        </w:rPr>
      </w:pPr>
      <w:r>
        <w:rPr>
          <w:sz w:val="24"/>
          <w:szCs w:val="24"/>
        </w:rPr>
        <w:t xml:space="preserve">Elsevier </w:t>
      </w:r>
      <w:proofErr w:type="spellStart"/>
      <w:r>
        <w:rPr>
          <w:sz w:val="24"/>
          <w:szCs w:val="24"/>
        </w:rPr>
        <w:t>ebook</w:t>
      </w:r>
      <w:proofErr w:type="spellEnd"/>
      <w:r>
        <w:rPr>
          <w:sz w:val="24"/>
          <w:szCs w:val="24"/>
        </w:rPr>
        <w:t xml:space="preserve"> offer.  (The Committee is not</w:t>
      </w:r>
      <w:r w:rsidR="00D64325">
        <w:rPr>
          <w:sz w:val="24"/>
          <w:szCs w:val="24"/>
        </w:rPr>
        <w:t xml:space="preserve"> sanguine about the offer, </w:t>
      </w:r>
      <w:r>
        <w:rPr>
          <w:sz w:val="24"/>
          <w:szCs w:val="24"/>
        </w:rPr>
        <w:t>given that the costs are still fairly high</w:t>
      </w:r>
      <w:r w:rsidR="00D64325">
        <w:rPr>
          <w:sz w:val="24"/>
          <w:szCs w:val="24"/>
        </w:rPr>
        <w:t xml:space="preserve"> and given that most CSUs do not have the need to own STEM research monograph </w:t>
      </w:r>
      <w:proofErr w:type="spellStart"/>
      <w:r w:rsidR="00D64325">
        <w:rPr>
          <w:sz w:val="24"/>
          <w:szCs w:val="24"/>
        </w:rPr>
        <w:t>ebooks</w:t>
      </w:r>
      <w:proofErr w:type="spellEnd"/>
      <w:r>
        <w:rPr>
          <w:sz w:val="24"/>
          <w:szCs w:val="24"/>
        </w:rPr>
        <w:t xml:space="preserve">).  </w:t>
      </w:r>
    </w:p>
    <w:p w:rsidR="001A2061" w:rsidRPr="001A2061" w:rsidRDefault="001A2061" w:rsidP="001A2061">
      <w:pPr>
        <w:pStyle w:val="ListParagraph"/>
        <w:numPr>
          <w:ilvl w:val="0"/>
          <w:numId w:val="1"/>
        </w:numPr>
        <w:rPr>
          <w:sz w:val="24"/>
          <w:szCs w:val="24"/>
        </w:rPr>
      </w:pPr>
      <w:r w:rsidRPr="001A2061">
        <w:rPr>
          <w:sz w:val="24"/>
          <w:szCs w:val="24"/>
        </w:rPr>
        <w:t>Open Access Crowdfunding Models</w:t>
      </w:r>
      <w:r>
        <w:rPr>
          <w:sz w:val="24"/>
          <w:szCs w:val="24"/>
        </w:rPr>
        <w:t xml:space="preserve">.  (These models include initiatives such as Reveal Digital and Knowledge Unlatched.  The consensus from the Committee is that EAR is probably not the best mechanism to support these types of initiatives, however worthy they may be).  </w:t>
      </w:r>
    </w:p>
    <w:sectPr w:rsidR="001A2061" w:rsidRPr="001A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D91"/>
    <w:multiLevelType w:val="hybridMultilevel"/>
    <w:tmpl w:val="711CC468"/>
    <w:lvl w:ilvl="0" w:tplc="B8AAE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8C"/>
    <w:rsid w:val="0006633B"/>
    <w:rsid w:val="001A2061"/>
    <w:rsid w:val="00A32E8C"/>
    <w:rsid w:val="00B34225"/>
    <w:rsid w:val="00C80067"/>
    <w:rsid w:val="00D609E1"/>
    <w:rsid w:val="00D64325"/>
    <w:rsid w:val="00DE448A"/>
    <w:rsid w:val="00E913C4"/>
    <w:rsid w:val="00F84F53"/>
    <w:rsid w:val="00FC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EE0A"/>
  <w15:chartTrackingRefBased/>
  <w15:docId w15:val="{BA7580E1-F4FF-4071-9E27-019EAD3B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Stover, Mark E</cp:lastModifiedBy>
  <cp:revision>8</cp:revision>
  <dcterms:created xsi:type="dcterms:W3CDTF">2017-09-26T17:17:00Z</dcterms:created>
  <dcterms:modified xsi:type="dcterms:W3CDTF">2017-09-27T00:26:00Z</dcterms:modified>
</cp:coreProperties>
</file>