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6466B" w14:textId="77777777" w:rsidR="000E27BD" w:rsidRDefault="000E27BD" w:rsidP="000E27BD">
      <w:pPr>
        <w:rPr>
          <w:b/>
          <w:bCs/>
        </w:rPr>
      </w:pPr>
      <w:r>
        <w:rPr>
          <w:b/>
          <w:bCs/>
        </w:rPr>
        <w:t>COLD meeting notes</w:t>
      </w:r>
    </w:p>
    <w:p w14:paraId="6F785B1F" w14:textId="5B096B49" w:rsidR="000E27BD" w:rsidRDefault="000E27BD" w:rsidP="000E27BD">
      <w:pPr>
        <w:rPr>
          <w:b/>
          <w:bCs/>
        </w:rPr>
      </w:pPr>
      <w:r>
        <w:rPr>
          <w:b/>
          <w:bCs/>
        </w:rPr>
        <w:t xml:space="preserve">June </w:t>
      </w:r>
      <w:r>
        <w:rPr>
          <w:b/>
          <w:bCs/>
        </w:rPr>
        <w:t>9</w:t>
      </w:r>
      <w:r>
        <w:rPr>
          <w:b/>
          <w:bCs/>
        </w:rPr>
        <w:t>, 2022, Cal Poly Humboldt, Alicia Virtue</w:t>
      </w:r>
    </w:p>
    <w:p w14:paraId="18F17456" w14:textId="77777777" w:rsidR="004F7D70" w:rsidRDefault="004F7D70" w:rsidP="004F7D70">
      <w:pPr>
        <w:rPr>
          <w:b/>
          <w:bCs/>
        </w:rPr>
      </w:pPr>
    </w:p>
    <w:p w14:paraId="21D0119A" w14:textId="004CAF65" w:rsidR="004F7D70" w:rsidRDefault="004F7D70" w:rsidP="004F7D70">
      <w:pPr>
        <w:rPr>
          <w:b/>
          <w:bCs/>
        </w:rPr>
      </w:pPr>
      <w:r>
        <w:rPr>
          <w:b/>
          <w:bCs/>
        </w:rPr>
        <w:t xml:space="preserve">CO Report and Related Discussion - Leslie Kennedy:  </w:t>
      </w:r>
    </w:p>
    <w:p w14:paraId="4640128B" w14:textId="77777777" w:rsidR="004F7D70" w:rsidRDefault="004F7D70" w:rsidP="004F7D70">
      <w:pPr>
        <w:pStyle w:val="ListParagraph"/>
        <w:numPr>
          <w:ilvl w:val="0"/>
          <w:numId w:val="1"/>
        </w:numPr>
        <w:rPr>
          <w:rFonts w:eastAsia="Times New Roman"/>
        </w:rPr>
      </w:pPr>
      <w:r>
        <w:rPr>
          <w:rFonts w:eastAsia="Times New Roman"/>
        </w:rPr>
        <w:t>A lot of leadership changes at CO making things fluid.</w:t>
      </w:r>
    </w:p>
    <w:p w14:paraId="231430EB" w14:textId="77777777" w:rsidR="004F7D70" w:rsidRDefault="004F7D70" w:rsidP="004F7D70">
      <w:pPr>
        <w:pStyle w:val="ListParagraph"/>
        <w:numPr>
          <w:ilvl w:val="0"/>
          <w:numId w:val="1"/>
        </w:numPr>
        <w:rPr>
          <w:rFonts w:eastAsia="Times New Roman"/>
        </w:rPr>
      </w:pPr>
      <w:r>
        <w:rPr>
          <w:rFonts w:eastAsia="Times New Roman"/>
        </w:rPr>
        <w:t xml:space="preserve">Expanded Affordable Learning Solutions emphasis -  Expecting a very dynamic plan for Affordable Learning Solutions due to increased funding expectations. Hoping to partner with libraries for expanded use of </w:t>
      </w:r>
      <w:proofErr w:type="spellStart"/>
      <w:r>
        <w:rPr>
          <w:rFonts w:eastAsia="Times New Roman"/>
        </w:rPr>
        <w:t>ebooks</w:t>
      </w:r>
      <w:proofErr w:type="spellEnd"/>
      <w:r>
        <w:rPr>
          <w:rFonts w:eastAsia="Times New Roman"/>
        </w:rPr>
        <w:t xml:space="preserve"> and e resources (rather than emphasis on developing OER since that is hard for faculty to do and to maintain). </w:t>
      </w:r>
    </w:p>
    <w:p w14:paraId="58A579B7" w14:textId="77777777" w:rsidR="004F7D70" w:rsidRDefault="004F7D70" w:rsidP="004F7D70">
      <w:pPr>
        <w:pStyle w:val="ListParagraph"/>
        <w:numPr>
          <w:ilvl w:val="0"/>
          <w:numId w:val="1"/>
        </w:numPr>
        <w:rPr>
          <w:rFonts w:eastAsia="Times New Roman"/>
        </w:rPr>
      </w:pPr>
      <w:r>
        <w:rPr>
          <w:rFonts w:eastAsia="Times New Roman"/>
        </w:rPr>
        <w:t>Will also be expanding emphasis on online course delivery. May have impact on library role in supporting online instruction with online services, IL instruction, and resources.</w:t>
      </w:r>
    </w:p>
    <w:p w14:paraId="5F3B5338" w14:textId="77777777" w:rsidR="004F7D70" w:rsidRDefault="004F7D70" w:rsidP="004F7D70">
      <w:pPr>
        <w:pStyle w:val="ListParagraph"/>
        <w:numPr>
          <w:ilvl w:val="0"/>
          <w:numId w:val="1"/>
        </w:numPr>
        <w:rPr>
          <w:rFonts w:eastAsia="Times New Roman"/>
        </w:rPr>
      </w:pPr>
      <w:r>
        <w:rPr>
          <w:rFonts w:eastAsia="Times New Roman"/>
        </w:rPr>
        <w:t xml:space="preserve">ECC had $400,000 and SRDC recommended Ethnic Diversity Source database. CO added $250,000 making this possible. Should be getting this </w:t>
      </w:r>
      <w:proofErr w:type="spellStart"/>
      <w:r>
        <w:rPr>
          <w:rFonts w:eastAsia="Times New Roman"/>
        </w:rPr>
        <w:t>db</w:t>
      </w:r>
      <w:proofErr w:type="spellEnd"/>
      <w:r>
        <w:rPr>
          <w:rFonts w:eastAsia="Times New Roman"/>
        </w:rPr>
        <w:t xml:space="preserve"> next year.</w:t>
      </w:r>
    </w:p>
    <w:p w14:paraId="01F48136" w14:textId="77777777" w:rsidR="004F7D70" w:rsidRDefault="004F7D70" w:rsidP="004F7D70">
      <w:pPr>
        <w:pStyle w:val="ListParagraph"/>
        <w:numPr>
          <w:ilvl w:val="0"/>
          <w:numId w:val="1"/>
        </w:numPr>
        <w:rPr>
          <w:rFonts w:eastAsia="Times New Roman"/>
        </w:rPr>
      </w:pPr>
      <w:r>
        <w:rPr>
          <w:rFonts w:eastAsia="Times New Roman"/>
        </w:rPr>
        <w:t xml:space="preserve">2 additional Ethnic Studies database recommendations prepared by the SRDC committee in COLD appear likely to be going forward </w:t>
      </w:r>
      <w:r>
        <w:rPr>
          <w:rFonts w:eastAsia="Times New Roman"/>
          <w:i/>
          <w:iCs/>
        </w:rPr>
        <w:t xml:space="preserve">(not announced, will share when known). </w:t>
      </w:r>
      <w:r>
        <w:rPr>
          <w:rFonts w:eastAsia="Times New Roman"/>
        </w:rPr>
        <w:t>Each campus provost will be messaging the procurement of the (</w:t>
      </w:r>
      <w:r>
        <w:rPr>
          <w:rFonts w:eastAsia="Times New Roman"/>
          <w:i/>
          <w:iCs/>
        </w:rPr>
        <w:t>unnamed</w:t>
      </w:r>
      <w:r>
        <w:rPr>
          <w:rFonts w:eastAsia="Times New Roman"/>
        </w:rPr>
        <w:t>) additional Ethnic Studies databases to all faculty on each campus to ensure communication is increased and emphasize that this is a first step in ongoing process of resource procurement.</w:t>
      </w:r>
    </w:p>
    <w:p w14:paraId="1C0D9D61" w14:textId="77777777" w:rsidR="004F7D70" w:rsidRDefault="004F7D70" w:rsidP="004F7D70">
      <w:pPr>
        <w:pStyle w:val="ListParagraph"/>
        <w:numPr>
          <w:ilvl w:val="0"/>
          <w:numId w:val="1"/>
        </w:numPr>
        <w:rPr>
          <w:rFonts w:eastAsia="Times New Roman"/>
        </w:rPr>
      </w:pPr>
      <w:r>
        <w:rPr>
          <w:rFonts w:eastAsia="Times New Roman"/>
        </w:rPr>
        <w:t>Cal State makerspaces database developed in partnership with flexbase.org – open resource. Calling for all libraries with makerspaces to contribute.</w:t>
      </w:r>
    </w:p>
    <w:p w14:paraId="515B64E3" w14:textId="77777777" w:rsidR="004F7D70" w:rsidRDefault="004F7D70" w:rsidP="004F7D70">
      <w:pPr>
        <w:pStyle w:val="ListParagraph"/>
      </w:pPr>
    </w:p>
    <w:p w14:paraId="3A3A305B" w14:textId="77777777" w:rsidR="004F7D70" w:rsidRDefault="004F7D70" w:rsidP="004F7D70">
      <w:pPr>
        <w:pStyle w:val="ListParagraph"/>
        <w:rPr>
          <w:b/>
          <w:bCs/>
        </w:rPr>
      </w:pPr>
    </w:p>
    <w:p w14:paraId="655DEF5E" w14:textId="77777777" w:rsidR="004F7D70" w:rsidRDefault="004F7D70" w:rsidP="004F7D70">
      <w:pPr>
        <w:rPr>
          <w:b/>
          <w:bCs/>
        </w:rPr>
      </w:pPr>
      <w:r>
        <w:rPr>
          <w:b/>
          <w:bCs/>
        </w:rPr>
        <w:t>Provost Report and Related Discussion - Mitch Avila:</w:t>
      </w:r>
    </w:p>
    <w:p w14:paraId="5FB4E0F5" w14:textId="77777777" w:rsidR="004F7D70" w:rsidRDefault="004F7D70" w:rsidP="004F7D70">
      <w:pPr>
        <w:pStyle w:val="ListParagraph"/>
        <w:numPr>
          <w:ilvl w:val="0"/>
          <w:numId w:val="2"/>
        </w:numPr>
        <w:rPr>
          <w:rFonts w:eastAsia="Times New Roman"/>
        </w:rPr>
      </w:pPr>
      <w:r>
        <w:rPr>
          <w:rFonts w:eastAsia="Times New Roman"/>
        </w:rPr>
        <w:t>May Revise: Not promising, but Capital and Deferred Maintenance funding looks promising. Opportune time to focus on capital projects and deferred maintenance projects -- articulate library projects for potential planning/funding.</w:t>
      </w:r>
    </w:p>
    <w:p w14:paraId="392701DA" w14:textId="77777777" w:rsidR="004F7D70" w:rsidRDefault="004F7D70" w:rsidP="004F7D70">
      <w:pPr>
        <w:pStyle w:val="ListParagraph"/>
        <w:numPr>
          <w:ilvl w:val="0"/>
          <w:numId w:val="2"/>
        </w:numPr>
        <w:rPr>
          <w:rFonts w:eastAsia="Times New Roman"/>
        </w:rPr>
      </w:pPr>
      <w:r>
        <w:rPr>
          <w:rFonts w:eastAsia="Times New Roman"/>
        </w:rPr>
        <w:t>Seeing progress on consolidated general education requirements</w:t>
      </w:r>
    </w:p>
    <w:p w14:paraId="287EE2C9" w14:textId="77777777" w:rsidR="004F7D70" w:rsidRDefault="004F7D70" w:rsidP="004F7D70">
      <w:pPr>
        <w:pStyle w:val="ListParagraph"/>
        <w:numPr>
          <w:ilvl w:val="0"/>
          <w:numId w:val="2"/>
        </w:numPr>
        <w:rPr>
          <w:rFonts w:eastAsia="Times New Roman"/>
        </w:rPr>
      </w:pPr>
      <w:r>
        <w:rPr>
          <w:rFonts w:eastAsia="Times New Roman"/>
        </w:rPr>
        <w:t>Enrollment challenges – some campuses doing really well, some doing poorly. Likely that campuses that aren’t meeting enrollment targets will be asked to have strategic plans in place to meet those targets. Lots of provost conversations in this area</w:t>
      </w:r>
    </w:p>
    <w:p w14:paraId="26CF03A6" w14:textId="77777777" w:rsidR="004F7D70" w:rsidRDefault="004F7D70" w:rsidP="004F7D70">
      <w:pPr>
        <w:pStyle w:val="ListParagraph"/>
        <w:numPr>
          <w:ilvl w:val="0"/>
          <w:numId w:val="2"/>
        </w:numPr>
        <w:rPr>
          <w:rFonts w:eastAsia="Times New Roman"/>
        </w:rPr>
      </w:pPr>
      <w:r>
        <w:rPr>
          <w:rFonts w:eastAsia="Times New Roman"/>
        </w:rPr>
        <w:t>Provost level conversations include generally being saddened by the challenges that have led to the Chancellor stepping down and other problematic events seen recently in the press; looking at relationship with office of general counsel, being thoughtful, mindful, aware that every decision made about sensitive cases may become public; and importance of appropriately addressing these challenging situations. Complicated and sensitive.</w:t>
      </w:r>
    </w:p>
    <w:p w14:paraId="6ECBCDD8" w14:textId="77777777" w:rsidR="004F7D70" w:rsidRDefault="004F7D70" w:rsidP="004F7D70">
      <w:pPr>
        <w:pStyle w:val="ListParagraph"/>
        <w:numPr>
          <w:ilvl w:val="0"/>
          <w:numId w:val="2"/>
        </w:numPr>
        <w:rPr>
          <w:rFonts w:eastAsia="Times New Roman"/>
        </w:rPr>
      </w:pPr>
      <w:r>
        <w:rPr>
          <w:rFonts w:eastAsia="Times New Roman"/>
        </w:rPr>
        <w:t>Discussion and concern among provosts regarding Arizona State’s move into CA with online campuses. Looking at what barriers occur in applying to CSU that have been eliminated by ASU and other systems.  Discussing the lengthy time it takes for CSU to develop new curriculum as one barrier; enrollment timing and processes as another.</w:t>
      </w:r>
    </w:p>
    <w:p w14:paraId="1BA4CFCE" w14:textId="77777777" w:rsidR="004F7D70" w:rsidRDefault="004F7D70" w:rsidP="004F7D70"/>
    <w:p w14:paraId="1CC4E0E3" w14:textId="77777777" w:rsidR="004F7D70" w:rsidRDefault="004F7D70" w:rsidP="004F7D70">
      <w:r>
        <w:t xml:space="preserve">The </w:t>
      </w:r>
      <w:r>
        <w:rPr>
          <w:b/>
          <w:bCs/>
        </w:rPr>
        <w:t>Western Regional Storage Trust (WEST)</w:t>
      </w:r>
      <w:r>
        <w:t xml:space="preserve"> a distributed retrospective print journal repository program serving research libraries, is looking to increase membership and for more COLD library members.  Hoping to convince all non-WEST members in CSU to join the consortium. Only a few CSU libraries currently belong. Most have pulled out as print journals have declined. Also many CSU’s participating in Shared Print initiative.</w:t>
      </w:r>
    </w:p>
    <w:p w14:paraId="47F43024" w14:textId="77777777" w:rsidR="004F7D70" w:rsidRDefault="004F7D70" w:rsidP="004F7D70"/>
    <w:p w14:paraId="7DE7C072" w14:textId="77777777" w:rsidR="004F7D70" w:rsidRDefault="004F7D70" w:rsidP="004F7D70">
      <w:pPr>
        <w:rPr>
          <w:b/>
          <w:bCs/>
        </w:rPr>
      </w:pPr>
      <w:r>
        <w:rPr>
          <w:b/>
          <w:bCs/>
        </w:rPr>
        <w:t>COLD Bylaws and Operational Handbook</w:t>
      </w:r>
    </w:p>
    <w:p w14:paraId="3ECEE0C8" w14:textId="77777777" w:rsidR="004F7D70" w:rsidRDefault="004F7D70" w:rsidP="004F7D70"/>
    <w:p w14:paraId="21922CCE" w14:textId="77777777" w:rsidR="004F7D70" w:rsidRDefault="004F7D70" w:rsidP="004F7D70">
      <w:pPr>
        <w:pStyle w:val="ListParagraph"/>
        <w:numPr>
          <w:ilvl w:val="0"/>
          <w:numId w:val="3"/>
        </w:numPr>
        <w:rPr>
          <w:rFonts w:eastAsia="Times New Roman"/>
        </w:rPr>
      </w:pPr>
      <w:r>
        <w:rPr>
          <w:rFonts w:eastAsia="Times New Roman"/>
        </w:rPr>
        <w:t>Bylaws developed for COLD since COLD does not have official bylaws. Used existing and historical documents as basis, create clarity of roles and processes. Document was presented and reviewed. Motion confirmed to adopt the bylaws, link will be available once they are uploaded to Confluence.</w:t>
      </w:r>
    </w:p>
    <w:p w14:paraId="7FCD8DA2" w14:textId="77777777" w:rsidR="004F7D70" w:rsidRDefault="004F7D70" w:rsidP="004F7D70">
      <w:pPr>
        <w:pStyle w:val="ListParagraph"/>
        <w:numPr>
          <w:ilvl w:val="0"/>
          <w:numId w:val="3"/>
        </w:numPr>
        <w:rPr>
          <w:rFonts w:eastAsia="Times New Roman"/>
        </w:rPr>
      </w:pPr>
      <w:r>
        <w:rPr>
          <w:rFonts w:eastAsia="Times New Roman"/>
        </w:rPr>
        <w:t xml:space="preserve">Bylaw development process identified the need for an operational handbook. Bylaw committee members (Cal State LA, Channel Islands, Monterey Bay, and Maritime representatives) now working on the draft of the COLD operational handbook.  Hoping to complete draft this summer and submit </w:t>
      </w:r>
      <w:proofErr w:type="spellStart"/>
      <w:r>
        <w:rPr>
          <w:rFonts w:eastAsia="Times New Roman"/>
        </w:rPr>
        <w:t>to</w:t>
      </w:r>
      <w:proofErr w:type="spellEnd"/>
      <w:r>
        <w:rPr>
          <w:rFonts w:eastAsia="Times New Roman"/>
        </w:rPr>
        <w:t xml:space="preserve"> COLD for review for adoption. </w:t>
      </w:r>
    </w:p>
    <w:p w14:paraId="0BBF85E7" w14:textId="77777777" w:rsidR="004F7D70" w:rsidRDefault="004F7D70" w:rsidP="004F7D70"/>
    <w:p w14:paraId="4D80A0BF" w14:textId="77777777" w:rsidR="004F7D70" w:rsidRDefault="004F7D70" w:rsidP="004F7D70"/>
    <w:p w14:paraId="5AA39135" w14:textId="77777777" w:rsidR="004F7D70" w:rsidRDefault="004F7D70" w:rsidP="004F7D70">
      <w:r>
        <w:rPr>
          <w:b/>
          <w:bCs/>
        </w:rPr>
        <w:t>Library Publishing:</w:t>
      </w:r>
      <w:r>
        <w:t xml:space="preserve"> a presentation about the Humboldt State University Press (non-profit service of the Humboldt State University Library) was presented by Kyle Morgan, Scholarly Communications &amp; Digital Scholarship Librarian. Much interest in pursuing university press operations expressed by other campuses.</w:t>
      </w:r>
    </w:p>
    <w:p w14:paraId="50068594" w14:textId="77777777" w:rsidR="004F7D70" w:rsidRDefault="004F7D70" w:rsidP="004F7D70"/>
    <w:p w14:paraId="253F6B1D" w14:textId="77777777" w:rsidR="004F7D70" w:rsidRDefault="004F7D70" w:rsidP="004F7D70">
      <w:r>
        <w:rPr>
          <w:b/>
          <w:bCs/>
        </w:rPr>
        <w:t>IT Reviews (Accessibility and Performance Reports) and VPATS:</w:t>
      </w:r>
      <w:r>
        <w:t xml:space="preserve"> Systemwide approach needed; concerns regarding recent review of resources discussed.  Leslie Kennedy said no centralized support now, but recommended a letter to leadership about this voicing the concern. Moving toward stakeholder discussions (CIO, Procurement, Library, etc.)</w:t>
      </w:r>
    </w:p>
    <w:p w14:paraId="0CFD040A" w14:textId="77777777" w:rsidR="004F7D70" w:rsidRDefault="004F7D70" w:rsidP="004F7D70"/>
    <w:p w14:paraId="3D63AF0D" w14:textId="77777777" w:rsidR="0095041F" w:rsidRDefault="000E27BD"/>
    <w:sectPr w:rsidR="00950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61FEB"/>
    <w:multiLevelType w:val="hybridMultilevel"/>
    <w:tmpl w:val="7C02F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E016A15"/>
    <w:multiLevelType w:val="hybridMultilevel"/>
    <w:tmpl w:val="1A28D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C4F44E2"/>
    <w:multiLevelType w:val="hybridMultilevel"/>
    <w:tmpl w:val="A2227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D70"/>
    <w:rsid w:val="000E27BD"/>
    <w:rsid w:val="00413B94"/>
    <w:rsid w:val="004F7D70"/>
    <w:rsid w:val="00F96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7E4C9"/>
  <w15:chartTrackingRefBased/>
  <w15:docId w15:val="{E1BBE21E-EB5B-4343-BA79-6D6C6F23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D7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D7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60686">
      <w:bodyDiv w:val="1"/>
      <w:marLeft w:val="0"/>
      <w:marRight w:val="0"/>
      <w:marTop w:val="0"/>
      <w:marBottom w:val="0"/>
      <w:divBdr>
        <w:top w:val="none" w:sz="0" w:space="0" w:color="auto"/>
        <w:left w:val="none" w:sz="0" w:space="0" w:color="auto"/>
        <w:bottom w:val="none" w:sz="0" w:space="0" w:color="auto"/>
        <w:right w:val="none" w:sz="0" w:space="0" w:color="auto"/>
      </w:divBdr>
    </w:div>
    <w:div w:id="98751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Hoeck, Michele K</dc:creator>
  <cp:keywords/>
  <dc:description/>
  <cp:lastModifiedBy>Van Hoeck, Michele K</cp:lastModifiedBy>
  <cp:revision>2</cp:revision>
  <dcterms:created xsi:type="dcterms:W3CDTF">2022-08-15T19:59:00Z</dcterms:created>
  <dcterms:modified xsi:type="dcterms:W3CDTF">2022-08-15T20:04:00Z</dcterms:modified>
</cp:coreProperties>
</file>