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B41" w:rsidRPr="008F5B41" w:rsidRDefault="008F5B41" w:rsidP="008F5B41">
      <w:pPr>
        <w:shd w:val="clear" w:color="auto" w:fill="FFFFFF"/>
        <w:spacing w:line="345" w:lineRule="atLeast"/>
        <w:rPr>
          <w:rFonts w:ascii="Lucida Grande" w:eastAsia="Times New Roman" w:hAnsi="Lucida Grande" w:cs="Lucida Grande"/>
          <w:color w:val="333333"/>
          <w:sz w:val="20"/>
          <w:szCs w:val="20"/>
        </w:rPr>
      </w:pPr>
      <w:r w:rsidRPr="008F5B41">
        <w:rPr>
          <w:rFonts w:ascii="Lucida Grande" w:eastAsia="Times New Roman" w:hAnsi="Lucida Grande" w:cs="Lucida Grande"/>
          <w:b/>
          <w:bCs/>
          <w:color w:val="333333"/>
          <w:sz w:val="20"/>
          <w:szCs w:val="20"/>
        </w:rPr>
        <w:t>Enterprise Resource Planning (ERP):</w:t>
      </w:r>
    </w:p>
    <w:p w:rsidR="008F5B41" w:rsidRPr="008F5B41" w:rsidRDefault="008F5B41" w:rsidP="008F5B41">
      <w:pPr>
        <w:shd w:val="clear" w:color="auto" w:fill="FFFFFF"/>
        <w:spacing w:line="345" w:lineRule="atLeast"/>
        <w:rPr>
          <w:rFonts w:ascii="Lucida Grande" w:eastAsia="Times New Roman" w:hAnsi="Lucida Grande" w:cs="Lucida Grande"/>
          <w:color w:val="333333"/>
          <w:sz w:val="20"/>
          <w:szCs w:val="20"/>
        </w:rPr>
      </w:pPr>
      <w:r w:rsidRPr="008F5B41">
        <w:rPr>
          <w:rFonts w:ascii="Lucida Grande" w:eastAsia="Times New Roman" w:hAnsi="Lucida Grande" w:cs="Lucida Grande"/>
          <w:b/>
          <w:bCs/>
          <w:i/>
          <w:iCs/>
          <w:color w:val="333333"/>
          <w:sz w:val="20"/>
          <w:szCs w:val="20"/>
        </w:rPr>
        <w:t>Ten Guiding Principles for Those Managing ERP Projects</w:t>
      </w:r>
    </w:p>
    <w:p w:rsidR="008F5B41" w:rsidRPr="008F5B41" w:rsidRDefault="008F5B41" w:rsidP="008F5B41">
      <w:pPr>
        <w:shd w:val="clear" w:color="auto" w:fill="FFFFFF"/>
        <w:spacing w:line="345" w:lineRule="atLeast"/>
        <w:rPr>
          <w:rFonts w:ascii="Lucida Grande" w:eastAsia="Times New Roman" w:hAnsi="Lucida Grande" w:cs="Lucida Grande"/>
          <w:color w:val="333333"/>
          <w:sz w:val="20"/>
          <w:szCs w:val="20"/>
        </w:rPr>
      </w:pPr>
      <w:r w:rsidRPr="008F5B41">
        <w:rPr>
          <w:rFonts w:ascii="Lucida Grande" w:eastAsia="Times New Roman" w:hAnsi="Lucida Grande" w:cs="Lucida Grande"/>
          <w:b/>
          <w:bCs/>
          <w:color w:val="333333"/>
          <w:sz w:val="20"/>
          <w:szCs w:val="20"/>
        </w:rPr>
        <w:t> </w:t>
      </w:r>
    </w:p>
    <w:p w:rsidR="008F5B41" w:rsidRPr="008F5B41" w:rsidRDefault="008F5B41" w:rsidP="008F5B41">
      <w:pPr>
        <w:shd w:val="clear" w:color="auto" w:fill="FFFFFF"/>
        <w:spacing w:line="345" w:lineRule="atLeast"/>
        <w:rPr>
          <w:rFonts w:ascii="Lucida Grande" w:eastAsia="Times New Roman" w:hAnsi="Lucida Grande" w:cs="Lucida Grande"/>
          <w:color w:val="333333"/>
          <w:sz w:val="20"/>
          <w:szCs w:val="20"/>
        </w:rPr>
      </w:pPr>
      <w:r w:rsidRPr="008F5B41">
        <w:rPr>
          <w:rFonts w:ascii="Lucida Grande" w:eastAsia="Times New Roman" w:hAnsi="Lucida Grande" w:cs="Lucida Grande"/>
          <w:color w:val="333333"/>
          <w:sz w:val="20"/>
          <w:szCs w:val="20"/>
        </w:rPr>
        <w:t>During my tenure as State CIO, Pennsylvania planned and implemented one of the largest public sector ERP projects in the world.  That experience taught me many valuable lessons, which universally apply to all major ERP projects.  I have defined these lessons through the following Ten Guiding Principles.</w:t>
      </w:r>
    </w:p>
    <w:p w:rsidR="008F5B41" w:rsidRPr="008F5B41" w:rsidRDefault="008F5B41" w:rsidP="008F5B41">
      <w:pPr>
        <w:numPr>
          <w:ilvl w:val="0"/>
          <w:numId w:val="1"/>
        </w:numPr>
        <w:shd w:val="clear" w:color="auto" w:fill="FFFFFF"/>
        <w:spacing w:before="100" w:beforeAutospacing="1" w:after="100" w:afterAutospacing="1" w:line="345" w:lineRule="atLeast"/>
        <w:rPr>
          <w:rFonts w:ascii="Lucida Grande" w:eastAsia="Times New Roman" w:hAnsi="Lucida Grande" w:cs="Lucida Grande"/>
          <w:color w:val="333333"/>
          <w:sz w:val="20"/>
          <w:szCs w:val="20"/>
        </w:rPr>
      </w:pPr>
      <w:r w:rsidRPr="008F5B41">
        <w:rPr>
          <w:rFonts w:ascii="Lucida Grande" w:eastAsia="Times New Roman" w:hAnsi="Lucida Grande" w:cs="Lucida Grande"/>
          <w:color w:val="333333"/>
          <w:sz w:val="20"/>
          <w:szCs w:val="20"/>
        </w:rPr>
        <w:t>Ensure you have your senior executive’s strident sponsorship and support before proceeding with an ERP initiative.  No one should doubt the level of executive commitment to the project.</w:t>
      </w:r>
    </w:p>
    <w:p w:rsidR="008F5B41" w:rsidRPr="008F5B41" w:rsidRDefault="008F5B41" w:rsidP="008F5B41">
      <w:pPr>
        <w:numPr>
          <w:ilvl w:val="0"/>
          <w:numId w:val="1"/>
        </w:numPr>
        <w:shd w:val="clear" w:color="auto" w:fill="FFFFFF"/>
        <w:spacing w:before="100" w:beforeAutospacing="1" w:after="100" w:afterAutospacing="1" w:line="345" w:lineRule="atLeast"/>
        <w:rPr>
          <w:rFonts w:ascii="Lucida Grande" w:eastAsia="Times New Roman" w:hAnsi="Lucida Grande" w:cs="Lucida Grande"/>
          <w:color w:val="333333"/>
          <w:sz w:val="20"/>
          <w:szCs w:val="20"/>
        </w:rPr>
      </w:pPr>
      <w:r w:rsidRPr="008F5B41">
        <w:rPr>
          <w:rFonts w:ascii="Lucida Grande" w:eastAsia="Times New Roman" w:hAnsi="Lucida Grande" w:cs="Lucida Grande"/>
          <w:color w:val="333333"/>
          <w:sz w:val="20"/>
          <w:szCs w:val="20"/>
        </w:rPr>
        <w:t>Make any ERP initiative a business transformation project</w:t>
      </w:r>
      <w:proofErr w:type="gramStart"/>
      <w:r w:rsidRPr="008F5B41">
        <w:rPr>
          <w:rFonts w:ascii="Lucida Grande" w:eastAsia="Times New Roman" w:hAnsi="Lucida Grande" w:cs="Lucida Grande"/>
          <w:color w:val="333333"/>
          <w:sz w:val="20"/>
          <w:szCs w:val="20"/>
        </w:rPr>
        <w:t>;</w:t>
      </w:r>
      <w:proofErr w:type="gramEnd"/>
      <w:r w:rsidRPr="008F5B41">
        <w:rPr>
          <w:rFonts w:ascii="Lucida Grande" w:eastAsia="Times New Roman" w:hAnsi="Lucida Grande" w:cs="Lucida Grande"/>
          <w:color w:val="333333"/>
          <w:sz w:val="20"/>
          <w:szCs w:val="20"/>
        </w:rPr>
        <w:t xml:space="preserve"> not an “IT” project.</w:t>
      </w:r>
    </w:p>
    <w:p w:rsidR="008F5B41" w:rsidRPr="008F5B41" w:rsidRDefault="008F5B41" w:rsidP="008F5B41">
      <w:pPr>
        <w:numPr>
          <w:ilvl w:val="0"/>
          <w:numId w:val="1"/>
        </w:numPr>
        <w:shd w:val="clear" w:color="auto" w:fill="FFFFFF"/>
        <w:spacing w:before="100" w:beforeAutospacing="1" w:after="100" w:afterAutospacing="1" w:line="345" w:lineRule="atLeast"/>
        <w:rPr>
          <w:rFonts w:ascii="Lucida Grande" w:eastAsia="Times New Roman" w:hAnsi="Lucida Grande" w:cs="Lucida Grande"/>
          <w:color w:val="333333"/>
          <w:sz w:val="20"/>
          <w:szCs w:val="20"/>
        </w:rPr>
      </w:pPr>
      <w:r w:rsidRPr="008F5B41">
        <w:rPr>
          <w:rFonts w:ascii="Lucida Grande" w:eastAsia="Times New Roman" w:hAnsi="Lucida Grande" w:cs="Lucida Grande"/>
          <w:color w:val="333333"/>
          <w:sz w:val="20"/>
          <w:szCs w:val="20"/>
        </w:rPr>
        <w:t xml:space="preserve">Find the most talented business-oriented manager within your organization and appoint them as project manager.  The project </w:t>
      </w:r>
      <w:proofErr w:type="gramStart"/>
      <w:r w:rsidRPr="008F5B41">
        <w:rPr>
          <w:rFonts w:ascii="Lucida Grande" w:eastAsia="Times New Roman" w:hAnsi="Lucida Grande" w:cs="Lucida Grande"/>
          <w:color w:val="333333"/>
          <w:sz w:val="20"/>
          <w:szCs w:val="20"/>
        </w:rPr>
        <w:t>can not</w:t>
      </w:r>
      <w:proofErr w:type="gramEnd"/>
      <w:r w:rsidRPr="008F5B41">
        <w:rPr>
          <w:rFonts w:ascii="Lucida Grande" w:eastAsia="Times New Roman" w:hAnsi="Lucida Grande" w:cs="Lucida Grande"/>
          <w:color w:val="333333"/>
          <w:sz w:val="20"/>
          <w:szCs w:val="20"/>
        </w:rPr>
        <w:t xml:space="preserve"> succeed without a strong, talented project manager that garners respect in the organization.</w:t>
      </w:r>
    </w:p>
    <w:p w:rsidR="008F5B41" w:rsidRPr="008F5B41" w:rsidRDefault="008F5B41" w:rsidP="008F5B41">
      <w:pPr>
        <w:numPr>
          <w:ilvl w:val="0"/>
          <w:numId w:val="1"/>
        </w:numPr>
        <w:shd w:val="clear" w:color="auto" w:fill="FFFFFF"/>
        <w:spacing w:before="100" w:beforeAutospacing="1" w:after="100" w:afterAutospacing="1" w:line="345" w:lineRule="atLeast"/>
        <w:rPr>
          <w:rFonts w:ascii="Lucida Grande" w:eastAsia="Times New Roman" w:hAnsi="Lucida Grande" w:cs="Lucida Grande"/>
          <w:color w:val="333333"/>
          <w:sz w:val="20"/>
          <w:szCs w:val="20"/>
        </w:rPr>
      </w:pPr>
      <w:r w:rsidRPr="008F5B41">
        <w:rPr>
          <w:rFonts w:ascii="Lucida Grande" w:eastAsia="Times New Roman" w:hAnsi="Lucida Grande" w:cs="Lucida Grande"/>
          <w:color w:val="333333"/>
          <w:sz w:val="20"/>
          <w:szCs w:val="20"/>
        </w:rPr>
        <w:t>Decide issues quickly and decisively.  Unresolved issues are the quicksand of ERP projects.</w:t>
      </w:r>
    </w:p>
    <w:p w:rsidR="008F5B41" w:rsidRPr="008F5B41" w:rsidRDefault="008F5B41" w:rsidP="008F5B41">
      <w:pPr>
        <w:numPr>
          <w:ilvl w:val="0"/>
          <w:numId w:val="1"/>
        </w:numPr>
        <w:shd w:val="clear" w:color="auto" w:fill="FFFFFF"/>
        <w:spacing w:before="100" w:beforeAutospacing="1" w:after="100" w:afterAutospacing="1" w:line="345" w:lineRule="atLeast"/>
        <w:rPr>
          <w:rFonts w:ascii="Lucida Grande" w:eastAsia="Times New Roman" w:hAnsi="Lucida Grande" w:cs="Lucida Grande"/>
          <w:color w:val="333333"/>
          <w:sz w:val="20"/>
          <w:szCs w:val="20"/>
        </w:rPr>
      </w:pPr>
      <w:r w:rsidRPr="008F5B41">
        <w:rPr>
          <w:rFonts w:ascii="Lucida Grande" w:eastAsia="Times New Roman" w:hAnsi="Lucida Grande" w:cs="Lucida Grande"/>
          <w:color w:val="333333"/>
          <w:sz w:val="20"/>
          <w:szCs w:val="20"/>
        </w:rPr>
        <w:t>Communicate, communicate, communicate, and then communicate even more.  The importance of sharing quality and timely information with those impacted by ERP cannot be overstated.</w:t>
      </w:r>
    </w:p>
    <w:p w:rsidR="008F5B41" w:rsidRPr="008F5B41" w:rsidRDefault="008F5B41" w:rsidP="008F5B41">
      <w:pPr>
        <w:numPr>
          <w:ilvl w:val="0"/>
          <w:numId w:val="1"/>
        </w:numPr>
        <w:shd w:val="clear" w:color="auto" w:fill="FFFFFF"/>
        <w:spacing w:before="100" w:beforeAutospacing="1" w:after="100" w:afterAutospacing="1" w:line="345" w:lineRule="atLeast"/>
        <w:rPr>
          <w:rFonts w:ascii="Lucida Grande" w:eastAsia="Times New Roman" w:hAnsi="Lucida Grande" w:cs="Lucida Grande"/>
          <w:color w:val="333333"/>
          <w:sz w:val="20"/>
          <w:szCs w:val="20"/>
        </w:rPr>
      </w:pPr>
      <w:r w:rsidRPr="008F5B41">
        <w:rPr>
          <w:rFonts w:ascii="Lucida Grande" w:eastAsia="Times New Roman" w:hAnsi="Lucida Grande" w:cs="Lucida Grande"/>
          <w:color w:val="333333"/>
          <w:sz w:val="20"/>
          <w:szCs w:val="20"/>
        </w:rPr>
        <w:t>Ensure the organization’s infrastructure (PCs, telecommunications networks, printers, etc.) is sufficiently robust before implementing ERP.  Upgrading infrastructure on the fly isn’t an option.</w:t>
      </w:r>
    </w:p>
    <w:p w:rsidR="008F5B41" w:rsidRPr="008F5B41" w:rsidRDefault="008F5B41" w:rsidP="008F5B41">
      <w:pPr>
        <w:numPr>
          <w:ilvl w:val="0"/>
          <w:numId w:val="1"/>
        </w:numPr>
        <w:shd w:val="clear" w:color="auto" w:fill="FFFFFF"/>
        <w:spacing w:before="100" w:beforeAutospacing="1" w:after="100" w:afterAutospacing="1" w:line="345" w:lineRule="atLeast"/>
        <w:rPr>
          <w:rFonts w:ascii="Lucida Grande" w:eastAsia="Times New Roman" w:hAnsi="Lucida Grande" w:cs="Lucida Grande"/>
          <w:color w:val="333333"/>
          <w:sz w:val="20"/>
          <w:szCs w:val="20"/>
        </w:rPr>
      </w:pPr>
      <w:r w:rsidRPr="008F5B41">
        <w:rPr>
          <w:rFonts w:ascii="Lucida Grande" w:eastAsia="Times New Roman" w:hAnsi="Lucida Grande" w:cs="Lucida Grande"/>
          <w:color w:val="333333"/>
          <w:sz w:val="20"/>
          <w:szCs w:val="20"/>
        </w:rPr>
        <w:t>Never change ERP program source code. Change the business process instead. Even a minor change can have enormous ramifications downstream when upgrading to new versions of ERP software.</w:t>
      </w:r>
    </w:p>
    <w:p w:rsidR="008F5B41" w:rsidRPr="008F5B41" w:rsidRDefault="008F5B41" w:rsidP="008F5B41">
      <w:pPr>
        <w:numPr>
          <w:ilvl w:val="0"/>
          <w:numId w:val="1"/>
        </w:numPr>
        <w:shd w:val="clear" w:color="auto" w:fill="FFFFFF"/>
        <w:spacing w:before="100" w:beforeAutospacing="1" w:after="100" w:afterAutospacing="1" w:line="345" w:lineRule="atLeast"/>
        <w:rPr>
          <w:rFonts w:ascii="Lucida Grande" w:eastAsia="Times New Roman" w:hAnsi="Lucida Grande" w:cs="Lucida Grande"/>
          <w:color w:val="333333"/>
          <w:sz w:val="20"/>
          <w:szCs w:val="20"/>
        </w:rPr>
      </w:pPr>
      <w:r w:rsidRPr="008F5B41">
        <w:rPr>
          <w:rFonts w:ascii="Lucida Grande" w:eastAsia="Times New Roman" w:hAnsi="Lucida Grande" w:cs="Lucida Grande"/>
          <w:color w:val="333333"/>
          <w:sz w:val="20"/>
          <w:szCs w:val="20"/>
        </w:rPr>
        <w:t>Test the configured ERP software until exhaustion. The effort to correct problems post implementation grows exponentially.</w:t>
      </w:r>
    </w:p>
    <w:p w:rsidR="008F5B41" w:rsidRPr="008F5B41" w:rsidRDefault="008F5B41" w:rsidP="008F5B41">
      <w:pPr>
        <w:numPr>
          <w:ilvl w:val="0"/>
          <w:numId w:val="1"/>
        </w:numPr>
        <w:shd w:val="clear" w:color="auto" w:fill="FFFFFF"/>
        <w:spacing w:before="100" w:beforeAutospacing="1" w:after="100" w:afterAutospacing="1" w:line="345" w:lineRule="atLeast"/>
        <w:rPr>
          <w:rFonts w:ascii="Lucida Grande" w:eastAsia="Times New Roman" w:hAnsi="Lucida Grande" w:cs="Lucida Grande"/>
          <w:color w:val="333333"/>
          <w:sz w:val="20"/>
          <w:szCs w:val="20"/>
        </w:rPr>
      </w:pPr>
      <w:r w:rsidRPr="008F5B41">
        <w:rPr>
          <w:rFonts w:ascii="Lucida Grande" w:eastAsia="Times New Roman" w:hAnsi="Lucida Grande" w:cs="Lucida Grande"/>
          <w:color w:val="333333"/>
          <w:sz w:val="20"/>
          <w:szCs w:val="20"/>
        </w:rPr>
        <w:t xml:space="preserve">Plan user training, multiply by 10, and then hope it is sufficient.  Quality training delivered </w:t>
      </w:r>
      <w:proofErr w:type="gramStart"/>
      <w:r w:rsidRPr="008F5B41">
        <w:rPr>
          <w:rFonts w:ascii="Lucida Grande" w:eastAsia="Times New Roman" w:hAnsi="Lucida Grande" w:cs="Lucida Grande"/>
          <w:color w:val="333333"/>
          <w:sz w:val="20"/>
          <w:szCs w:val="20"/>
        </w:rPr>
        <w:t>just-in-time</w:t>
      </w:r>
      <w:proofErr w:type="gramEnd"/>
      <w:r w:rsidRPr="008F5B41">
        <w:rPr>
          <w:rFonts w:ascii="Lucida Grande" w:eastAsia="Times New Roman" w:hAnsi="Lucida Grande" w:cs="Lucida Grande"/>
          <w:color w:val="333333"/>
          <w:sz w:val="20"/>
          <w:szCs w:val="20"/>
        </w:rPr>
        <w:t xml:space="preserve"> helps mitigate the challenge of change.</w:t>
      </w:r>
    </w:p>
    <w:p w:rsidR="008F5B41" w:rsidRPr="008F5B41" w:rsidRDefault="008F5B41" w:rsidP="008F5B41">
      <w:pPr>
        <w:numPr>
          <w:ilvl w:val="0"/>
          <w:numId w:val="1"/>
        </w:numPr>
        <w:shd w:val="clear" w:color="auto" w:fill="FFFFFF"/>
        <w:spacing w:before="100" w:beforeAutospacing="1" w:after="100" w:afterAutospacing="1" w:line="345" w:lineRule="atLeast"/>
        <w:rPr>
          <w:rFonts w:ascii="Lucida Grande" w:eastAsia="Times New Roman" w:hAnsi="Lucida Grande" w:cs="Lucida Grande"/>
          <w:color w:val="333333"/>
          <w:sz w:val="20"/>
          <w:szCs w:val="20"/>
        </w:rPr>
      </w:pPr>
      <w:r w:rsidRPr="008F5B41">
        <w:rPr>
          <w:rFonts w:ascii="Lucida Grande" w:eastAsia="Times New Roman" w:hAnsi="Lucida Grande" w:cs="Lucida Grande"/>
          <w:color w:val="333333"/>
          <w:sz w:val="20"/>
          <w:szCs w:val="20"/>
        </w:rPr>
        <w:t>Set reasonable user and executive expectations before implementation. To get from here to there necessarily requires a period of consternation. Accept is as fact.</w:t>
      </w:r>
    </w:p>
    <w:p w:rsidR="008F5B41" w:rsidRPr="008F5B41" w:rsidRDefault="008F5B41" w:rsidP="008F5B41">
      <w:pPr>
        <w:rPr>
          <w:rFonts w:ascii="Times" w:eastAsia="Times New Roman" w:hAnsi="Times" w:cs="Times New Roman"/>
          <w:sz w:val="20"/>
          <w:szCs w:val="20"/>
        </w:rPr>
      </w:pPr>
    </w:p>
    <w:p w:rsidR="00E9067E" w:rsidRDefault="008F5B41">
      <w:hyperlink r:id="rId6" w:history="1">
        <w:r w:rsidRPr="007616FB">
          <w:rPr>
            <w:rStyle w:val="Hyperlink"/>
          </w:rPr>
          <w:t>http://gerhardsconsulting.com/white-papers/enterprise-resource-planning-erp-ten-guiding-principles-for-those-managing-erp-projects/</w:t>
        </w:r>
      </w:hyperlink>
      <w:r>
        <w:t xml:space="preserve"> </w:t>
      </w:r>
      <w:bookmarkStart w:id="0" w:name="_GoBack"/>
      <w:bookmarkEnd w:id="0"/>
    </w:p>
    <w:sectPr w:rsidR="00E9067E" w:rsidSect="005455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02CCF"/>
    <w:multiLevelType w:val="multilevel"/>
    <w:tmpl w:val="983A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41"/>
    <w:rsid w:val="00545515"/>
    <w:rsid w:val="008F5B41"/>
    <w:rsid w:val="00E90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EF5B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B41"/>
    <w:rPr>
      <w:b/>
      <w:bCs/>
    </w:rPr>
  </w:style>
  <w:style w:type="character" w:styleId="Emphasis">
    <w:name w:val="Emphasis"/>
    <w:basedOn w:val="DefaultParagraphFont"/>
    <w:uiPriority w:val="20"/>
    <w:qFormat/>
    <w:rsid w:val="008F5B41"/>
    <w:rPr>
      <w:i/>
      <w:iCs/>
    </w:rPr>
  </w:style>
  <w:style w:type="character" w:styleId="Hyperlink">
    <w:name w:val="Hyperlink"/>
    <w:basedOn w:val="DefaultParagraphFont"/>
    <w:uiPriority w:val="99"/>
    <w:unhideWhenUsed/>
    <w:rsid w:val="008F5B4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B41"/>
    <w:rPr>
      <w:b/>
      <w:bCs/>
    </w:rPr>
  </w:style>
  <w:style w:type="character" w:styleId="Emphasis">
    <w:name w:val="Emphasis"/>
    <w:basedOn w:val="DefaultParagraphFont"/>
    <w:uiPriority w:val="20"/>
    <w:qFormat/>
    <w:rsid w:val="008F5B41"/>
    <w:rPr>
      <w:i/>
      <w:iCs/>
    </w:rPr>
  </w:style>
  <w:style w:type="character" w:styleId="Hyperlink">
    <w:name w:val="Hyperlink"/>
    <w:basedOn w:val="DefaultParagraphFont"/>
    <w:uiPriority w:val="99"/>
    <w:unhideWhenUsed/>
    <w:rsid w:val="008F5B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70330">
      <w:bodyDiv w:val="1"/>
      <w:marLeft w:val="0"/>
      <w:marRight w:val="0"/>
      <w:marTop w:val="0"/>
      <w:marBottom w:val="0"/>
      <w:divBdr>
        <w:top w:val="none" w:sz="0" w:space="0" w:color="auto"/>
        <w:left w:val="none" w:sz="0" w:space="0" w:color="auto"/>
        <w:bottom w:val="none" w:sz="0" w:space="0" w:color="auto"/>
        <w:right w:val="none" w:sz="0" w:space="0" w:color="auto"/>
      </w:divBdr>
      <w:divsChild>
        <w:div w:id="1523713215">
          <w:marLeft w:val="0"/>
          <w:marRight w:val="0"/>
          <w:marTop w:val="0"/>
          <w:marBottom w:val="0"/>
          <w:divBdr>
            <w:top w:val="none" w:sz="0" w:space="0" w:color="auto"/>
            <w:left w:val="none" w:sz="0" w:space="0" w:color="auto"/>
            <w:bottom w:val="none" w:sz="0" w:space="0" w:color="auto"/>
            <w:right w:val="none" w:sz="0" w:space="0" w:color="auto"/>
          </w:divBdr>
          <w:divsChild>
            <w:div w:id="1793939603">
              <w:marLeft w:val="0"/>
              <w:marRight w:val="0"/>
              <w:marTop w:val="0"/>
              <w:marBottom w:val="0"/>
              <w:divBdr>
                <w:top w:val="none" w:sz="0" w:space="0" w:color="auto"/>
                <w:left w:val="none" w:sz="0" w:space="0" w:color="auto"/>
                <w:bottom w:val="none" w:sz="0" w:space="0" w:color="auto"/>
                <w:right w:val="none" w:sz="0" w:space="0" w:color="auto"/>
              </w:divBdr>
            </w:div>
            <w:div w:id="701905166">
              <w:marLeft w:val="0"/>
              <w:marRight w:val="0"/>
              <w:marTop w:val="0"/>
              <w:marBottom w:val="0"/>
              <w:divBdr>
                <w:top w:val="none" w:sz="0" w:space="0" w:color="auto"/>
                <w:left w:val="none" w:sz="0" w:space="0" w:color="auto"/>
                <w:bottom w:val="none" w:sz="0" w:space="0" w:color="auto"/>
                <w:right w:val="none" w:sz="0" w:space="0" w:color="auto"/>
              </w:divBdr>
            </w:div>
          </w:divsChild>
        </w:div>
        <w:div w:id="800273384">
          <w:marLeft w:val="0"/>
          <w:marRight w:val="0"/>
          <w:marTop w:val="0"/>
          <w:marBottom w:val="0"/>
          <w:divBdr>
            <w:top w:val="none" w:sz="0" w:space="0" w:color="auto"/>
            <w:left w:val="none" w:sz="0" w:space="0" w:color="auto"/>
            <w:bottom w:val="none" w:sz="0" w:space="0" w:color="auto"/>
            <w:right w:val="none" w:sz="0" w:space="0" w:color="auto"/>
          </w:divBdr>
        </w:div>
        <w:div w:id="1217468515">
          <w:marLeft w:val="0"/>
          <w:marRight w:val="0"/>
          <w:marTop w:val="0"/>
          <w:marBottom w:val="0"/>
          <w:divBdr>
            <w:top w:val="none" w:sz="0" w:space="0" w:color="auto"/>
            <w:left w:val="none" w:sz="0" w:space="0" w:color="auto"/>
            <w:bottom w:val="none" w:sz="0" w:space="0" w:color="auto"/>
            <w:right w:val="none" w:sz="0" w:space="0" w:color="auto"/>
          </w:divBdr>
          <w:divsChild>
            <w:div w:id="17679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erhardsconsulting.com/white-papers/enterprise-resource-planning-erp-ten-guiding-principles-for-those-managing-erp-project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1920</Characters>
  <Application>Microsoft Macintosh Word</Application>
  <DocSecurity>0</DocSecurity>
  <Lines>16</Lines>
  <Paragraphs>4</Paragraphs>
  <ScaleCrop>false</ScaleCrop>
  <Company>Kennedy Library, Cal Poly San Luis Obispo</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Gold</dc:creator>
  <cp:keywords/>
  <dc:description/>
  <cp:lastModifiedBy>Anna Gold</cp:lastModifiedBy>
  <cp:revision>1</cp:revision>
  <dcterms:created xsi:type="dcterms:W3CDTF">2015-06-16T23:53:00Z</dcterms:created>
  <dcterms:modified xsi:type="dcterms:W3CDTF">2015-06-16T23:54:00Z</dcterms:modified>
</cp:coreProperties>
</file>