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14B" w:rsidRDefault="00F10A85" w:rsidP="00F10A85">
      <w:pPr>
        <w:pStyle w:val="Heading1"/>
        <w:jc w:val="center"/>
      </w:pPr>
      <w:r>
        <w:t xml:space="preserve">COLD </w:t>
      </w:r>
      <w:r w:rsidR="007A714B">
        <w:t>Draft Strategic Plan</w:t>
      </w:r>
    </w:p>
    <w:p w:rsidR="00F10A85" w:rsidRPr="00F10A85" w:rsidRDefault="00F10A85" w:rsidP="00F10A85">
      <w:pPr>
        <w:jc w:val="center"/>
      </w:pPr>
      <w:r>
        <w:t>August 19, 2016</w:t>
      </w:r>
    </w:p>
    <w:p w:rsidR="007A714B" w:rsidRDefault="007A714B" w:rsidP="007A714B">
      <w:pPr>
        <w:pStyle w:val="Heading2"/>
      </w:pPr>
      <w:r>
        <w:t>Vision</w:t>
      </w:r>
    </w:p>
    <w:p w:rsidR="007A714B" w:rsidRDefault="007A714B" w:rsidP="007A714B">
      <w:pPr>
        <w:rPr>
          <w:shd w:val="clear" w:color="auto" w:fill="FFFFFF"/>
        </w:rPr>
      </w:pPr>
      <w:r>
        <w:rPr>
          <w:shd w:val="clear" w:color="auto" w:fill="FFFFFF"/>
        </w:rPr>
        <w:t>The CSU Libraries will be a universal library for the CSU community.</w:t>
      </w:r>
    </w:p>
    <w:p w:rsidR="007A714B" w:rsidRDefault="007A714B" w:rsidP="007A714B">
      <w:pPr>
        <w:pStyle w:val="Heading2"/>
        <w:rPr>
          <w:shd w:val="clear" w:color="auto" w:fill="FFFFFF"/>
        </w:rPr>
      </w:pPr>
      <w:r>
        <w:rPr>
          <w:shd w:val="clear" w:color="auto" w:fill="FFFFFF"/>
        </w:rPr>
        <w:t>Mission</w:t>
      </w:r>
    </w:p>
    <w:p w:rsidR="007A714B" w:rsidRDefault="007A714B" w:rsidP="007A714B">
      <w:pPr>
        <w:rPr>
          <w:shd w:val="clear" w:color="auto" w:fill="FFFFFF"/>
        </w:rPr>
      </w:pPr>
      <w:r>
        <w:rPr>
          <w:shd w:val="clear" w:color="auto" w:fill="FFFFFF"/>
        </w:rPr>
        <w:t>The CSU Libraries collaborate, innovate, and leverage opportunities to advance learning, discovery, knowledge creation, and the public good through the provision of equitable services, expertise, and information resources.</w:t>
      </w:r>
    </w:p>
    <w:p w:rsidR="007A714B" w:rsidRDefault="007A714B" w:rsidP="007A714B">
      <w:pPr>
        <w:pStyle w:val="Heading2"/>
      </w:pPr>
      <w:r>
        <w:t>Goals</w:t>
      </w:r>
    </w:p>
    <w:p w:rsidR="007A714B" w:rsidRPr="00BA7A04" w:rsidRDefault="007A714B" w:rsidP="007A714B">
      <w:pPr>
        <w:pStyle w:val="Heading4"/>
      </w:pPr>
      <w:r w:rsidRPr="00BA7A04">
        <w:t xml:space="preserve">1. </w:t>
      </w:r>
      <w:r w:rsidR="007A2C95" w:rsidRPr="007A2C95">
        <w:t>Digital Collection of CSU works</w:t>
      </w:r>
    </w:p>
    <w:p w:rsidR="007A2C95" w:rsidRPr="007A2C95" w:rsidRDefault="007A2C95" w:rsidP="007A2C95">
      <w:r w:rsidRPr="007A2C95">
        <w:t>Collaboratively collect, organize, preserve, and share scholarly and creative works produced by students, faculty, and staff at California State University Campuses and to contribute to research, scholarship, teaching and learning. </w:t>
      </w:r>
    </w:p>
    <w:p w:rsidR="007A714B" w:rsidRDefault="007A714B" w:rsidP="007A714B">
      <w:pPr>
        <w:pStyle w:val="Heading4"/>
        <w:rPr>
          <w:rFonts w:eastAsia="Times New Roman"/>
        </w:rPr>
      </w:pPr>
      <w:bookmarkStart w:id="0" w:name="_GoBack"/>
      <w:bookmarkEnd w:id="0"/>
      <w:r>
        <w:rPr>
          <w:rFonts w:eastAsia="Times New Roman"/>
        </w:rPr>
        <w:t>2.  Assessment</w:t>
      </w:r>
    </w:p>
    <w:p w:rsidR="007A714B" w:rsidRPr="00B12DFD" w:rsidRDefault="007A714B" w:rsidP="007A714B">
      <w:pPr>
        <w:rPr>
          <w:rFonts w:ascii="Arial" w:hAnsi="Arial"/>
        </w:rPr>
      </w:pPr>
      <w:r w:rsidRPr="00B12DFD">
        <w:t>The CSU libraries leverage analytics and engage in a variety of assessment activities (student learning assessment, evaluation of services, user experience studies and more) in order to make evidence-based decisions that support excellence in CSU teaching, learning, and scholarship.</w:t>
      </w:r>
    </w:p>
    <w:p w:rsidR="007A714B" w:rsidRDefault="007A714B" w:rsidP="007A714B">
      <w:pPr>
        <w:pStyle w:val="Heading4"/>
        <w:rPr>
          <w:rFonts w:eastAsia="Times New Roman"/>
        </w:rPr>
      </w:pPr>
      <w:r>
        <w:rPr>
          <w:rFonts w:eastAsia="Times New Roman"/>
        </w:rPr>
        <w:t xml:space="preserve">3. </w:t>
      </w:r>
      <w:r w:rsidRPr="00B12DFD">
        <w:rPr>
          <w:rFonts w:eastAsia="Times New Roman"/>
        </w:rPr>
        <w:t> </w:t>
      </w:r>
      <w:r>
        <w:rPr>
          <w:rFonts w:eastAsia="Times New Roman"/>
        </w:rPr>
        <w:t>Resource Sharing</w:t>
      </w:r>
    </w:p>
    <w:p w:rsidR="007A714B" w:rsidRPr="00B12DFD" w:rsidRDefault="007A714B" w:rsidP="007A714B">
      <w:pPr>
        <w:rPr>
          <w:rFonts w:ascii="Arial" w:hAnsi="Arial"/>
        </w:rPr>
      </w:pPr>
      <w:r w:rsidRPr="00B12DFD">
        <w:t>The goal of CSU Resource Sharing is to collectively support and advance the research and learning needs of all students, staff and faculty by sharing access to library materials quickly and efficiently among our libraries.</w:t>
      </w:r>
    </w:p>
    <w:p w:rsidR="007A714B" w:rsidRPr="00BA7A04" w:rsidRDefault="007A714B" w:rsidP="007A714B">
      <w:pPr>
        <w:pStyle w:val="Heading4"/>
      </w:pPr>
      <w:r w:rsidRPr="00BA7A04">
        <w:t xml:space="preserve"> 4. Shared Collections</w:t>
      </w:r>
    </w:p>
    <w:p w:rsidR="007A714B" w:rsidRPr="00B12DFD" w:rsidRDefault="007A714B" w:rsidP="007A714B">
      <w:pPr>
        <w:rPr>
          <w:rFonts w:ascii="Arial" w:hAnsi="Arial"/>
        </w:rPr>
      </w:pPr>
      <w:r w:rsidRPr="00B12DFD">
        <w:t>Selection, acquisition, organization, access, preservation, and assessment of materials needed for existing and emerging curricular and co-curricular student and faculty research activities; ensure equitable access for all students regardless of campus; consider content rights to reduce duplicative costs and capitalize on storage efficiencies; and use data to maximize buying power for both common and local collections.  Some examples of initiatives might be:</w:t>
      </w:r>
    </w:p>
    <w:p w:rsidR="007A714B" w:rsidRPr="00BA7A04" w:rsidRDefault="007A714B" w:rsidP="007A714B">
      <w:pPr>
        <w:pStyle w:val="ListParagraph"/>
        <w:numPr>
          <w:ilvl w:val="0"/>
          <w:numId w:val="1"/>
        </w:numPr>
        <w:rPr>
          <w:rFonts w:ascii="Arial" w:hAnsi="Arial"/>
        </w:rPr>
      </w:pPr>
      <w:r w:rsidRPr="00B12DFD">
        <w:t>CSU Journal/Serials Collection</w:t>
      </w:r>
    </w:p>
    <w:p w:rsidR="007A714B" w:rsidRPr="00BA7A04" w:rsidRDefault="007A714B" w:rsidP="007A714B">
      <w:pPr>
        <w:pStyle w:val="ListParagraph"/>
        <w:numPr>
          <w:ilvl w:val="0"/>
          <w:numId w:val="1"/>
        </w:numPr>
        <w:rPr>
          <w:rFonts w:ascii="Arial" w:hAnsi="Arial"/>
        </w:rPr>
      </w:pPr>
      <w:r w:rsidRPr="00B12DFD">
        <w:t>CSU Monographs Collection</w:t>
      </w:r>
    </w:p>
    <w:p w:rsidR="007A714B" w:rsidRPr="00BA7A04" w:rsidRDefault="007A714B" w:rsidP="007A714B">
      <w:pPr>
        <w:pStyle w:val="ListParagraph"/>
        <w:numPr>
          <w:ilvl w:val="0"/>
          <w:numId w:val="1"/>
        </w:numPr>
        <w:rPr>
          <w:rFonts w:ascii="Arial" w:hAnsi="Arial"/>
        </w:rPr>
      </w:pPr>
      <w:r w:rsidRPr="00B12DFD">
        <w:t>CSU Coordinated Monograph Program</w:t>
      </w:r>
    </w:p>
    <w:p w:rsidR="007A714B" w:rsidRPr="00BA7A04" w:rsidRDefault="007A714B" w:rsidP="007A714B">
      <w:pPr>
        <w:pStyle w:val="ListParagraph"/>
        <w:numPr>
          <w:ilvl w:val="0"/>
          <w:numId w:val="1"/>
        </w:numPr>
        <w:rPr>
          <w:rFonts w:ascii="Arial" w:hAnsi="Arial"/>
        </w:rPr>
      </w:pPr>
      <w:r w:rsidRPr="00B12DFD">
        <w:t>CSU Media Collection</w:t>
      </w:r>
    </w:p>
    <w:p w:rsidR="007A714B" w:rsidRPr="00BA7A04" w:rsidRDefault="007A714B" w:rsidP="007A714B">
      <w:pPr>
        <w:pStyle w:val="ListParagraph"/>
        <w:numPr>
          <w:ilvl w:val="0"/>
          <w:numId w:val="1"/>
        </w:numPr>
        <w:rPr>
          <w:rFonts w:ascii="Arial" w:hAnsi="Arial"/>
        </w:rPr>
      </w:pPr>
      <w:r w:rsidRPr="00B12DFD">
        <w:t>CSU Digital and Print Preservation Efforts</w:t>
      </w:r>
    </w:p>
    <w:p w:rsidR="007A714B" w:rsidRPr="00BA7A04" w:rsidRDefault="007A714B" w:rsidP="007A714B">
      <w:pPr>
        <w:pStyle w:val="Heading4"/>
      </w:pPr>
      <w:r w:rsidRPr="00BA7A04">
        <w:lastRenderedPageBreak/>
        <w:t>5. ULMS</w:t>
      </w:r>
    </w:p>
    <w:p w:rsidR="007A714B" w:rsidRPr="00B12DFD" w:rsidRDefault="007A714B" w:rsidP="007A714B">
      <w:pPr>
        <w:rPr>
          <w:rFonts w:ascii="Arial" w:hAnsi="Arial"/>
        </w:rPr>
      </w:pPr>
      <w:r w:rsidRPr="00BA7A04">
        <w:rPr>
          <w:bCs/>
        </w:rPr>
        <w:t>The ULMS</w:t>
      </w:r>
      <w:r w:rsidRPr="00B12DFD">
        <w:rPr>
          <w:b/>
          <w:bCs/>
        </w:rPr>
        <w:t> </w:t>
      </w:r>
      <w:r w:rsidRPr="00B12DFD">
        <w:t>is a unified, shared library services platform that provides the critical infrastructure needed to support efficient management and delivery of print and electronic resources and collaborative collection development to enable equitable student success across the CSU.</w:t>
      </w:r>
    </w:p>
    <w:p w:rsidR="007C2BCA" w:rsidRDefault="007A2C95"/>
    <w:sectPr w:rsidR="007C2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D2D82"/>
    <w:multiLevelType w:val="hybridMultilevel"/>
    <w:tmpl w:val="9AF654FA"/>
    <w:lvl w:ilvl="0" w:tplc="E26243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14B"/>
    <w:rsid w:val="00411449"/>
    <w:rsid w:val="00547199"/>
    <w:rsid w:val="007A2C95"/>
    <w:rsid w:val="007A714B"/>
    <w:rsid w:val="00F10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14B"/>
  </w:style>
  <w:style w:type="paragraph" w:styleId="Heading1">
    <w:name w:val="heading 1"/>
    <w:basedOn w:val="Normal"/>
    <w:next w:val="Normal"/>
    <w:link w:val="Heading1Char"/>
    <w:uiPriority w:val="9"/>
    <w:qFormat/>
    <w:rsid w:val="007A71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A71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7A714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1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A714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7A714B"/>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A71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14B"/>
  </w:style>
  <w:style w:type="paragraph" w:styleId="Heading1">
    <w:name w:val="heading 1"/>
    <w:basedOn w:val="Normal"/>
    <w:next w:val="Normal"/>
    <w:link w:val="Heading1Char"/>
    <w:uiPriority w:val="9"/>
    <w:qFormat/>
    <w:rsid w:val="007A71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A71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7A714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1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A714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7A714B"/>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A7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284617">
      <w:bodyDiv w:val="1"/>
      <w:marLeft w:val="0"/>
      <w:marRight w:val="0"/>
      <w:marTop w:val="0"/>
      <w:marBottom w:val="0"/>
      <w:divBdr>
        <w:top w:val="none" w:sz="0" w:space="0" w:color="auto"/>
        <w:left w:val="none" w:sz="0" w:space="0" w:color="auto"/>
        <w:bottom w:val="none" w:sz="0" w:space="0" w:color="auto"/>
        <w:right w:val="none" w:sz="0" w:space="0" w:color="auto"/>
      </w:divBdr>
      <w:divsChild>
        <w:div w:id="1860466259">
          <w:marLeft w:val="0"/>
          <w:marRight w:val="0"/>
          <w:marTop w:val="0"/>
          <w:marBottom w:val="0"/>
          <w:divBdr>
            <w:top w:val="none" w:sz="0" w:space="0" w:color="auto"/>
            <w:left w:val="none" w:sz="0" w:space="0" w:color="auto"/>
            <w:bottom w:val="none" w:sz="0" w:space="0" w:color="auto"/>
            <w:right w:val="none" w:sz="0" w:space="0" w:color="auto"/>
          </w:divBdr>
        </w:div>
        <w:div w:id="2029674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BBECA-0EF1-4AC4-A634-75BE48452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Wenzler</dc:creator>
  <cp:lastModifiedBy>John Wenzler</cp:lastModifiedBy>
  <cp:revision>3</cp:revision>
  <dcterms:created xsi:type="dcterms:W3CDTF">2016-08-19T21:12:00Z</dcterms:created>
  <dcterms:modified xsi:type="dcterms:W3CDTF">2016-08-19T21:14:00Z</dcterms:modified>
</cp:coreProperties>
</file>