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4688" w14:textId="1B6A5BCF" w:rsidR="00C91E9F" w:rsidRDefault="00C91E9F" w:rsidP="003C4B24">
      <w:pPr>
        <w:pStyle w:val="xmsonormal"/>
        <w:jc w:val="center"/>
      </w:pPr>
      <w:r>
        <w:rPr>
          <w:b/>
          <w:bCs/>
        </w:rPr>
        <w:t>COLD Scholarly Communications Committee</w:t>
      </w:r>
    </w:p>
    <w:p w14:paraId="38E1B9E2" w14:textId="77777777" w:rsidR="00C91E9F" w:rsidRDefault="00C91E9F" w:rsidP="00752A3C">
      <w:pPr>
        <w:pStyle w:val="xmsonormal"/>
        <w:jc w:val="center"/>
      </w:pPr>
      <w:r>
        <w:rPr>
          <w:b/>
          <w:bCs/>
        </w:rPr>
        <w:t>September 9, 2021</w:t>
      </w:r>
    </w:p>
    <w:p w14:paraId="3E793E5D" w14:textId="08B064A2" w:rsidR="00C91E9F" w:rsidRDefault="00C91E9F" w:rsidP="00752A3C">
      <w:pPr>
        <w:pStyle w:val="xmsonormal"/>
        <w:jc w:val="center"/>
      </w:pPr>
      <w:r>
        <w:rPr>
          <w:b/>
          <w:bCs/>
        </w:rPr>
        <w:t>2pm </w:t>
      </w:r>
    </w:p>
    <w:p w14:paraId="7FFE952C" w14:textId="77777777" w:rsidR="005700DA" w:rsidRDefault="008F23E8" w:rsidP="00752A3C">
      <w:pPr>
        <w:pStyle w:val="xmsonormal"/>
        <w:jc w:val="center"/>
      </w:pPr>
      <w:r>
        <w:t>Attendees:</w:t>
      </w:r>
    </w:p>
    <w:p w14:paraId="225A5B3D" w14:textId="16D078BD" w:rsidR="00B15E5D" w:rsidRDefault="00B15E5D" w:rsidP="00752A3C">
      <w:pPr>
        <w:pStyle w:val="xmsonormal"/>
        <w:numPr>
          <w:ilvl w:val="0"/>
          <w:numId w:val="7"/>
        </w:numPr>
      </w:pPr>
      <w:r>
        <w:t>Matt Martin (recorder)</w:t>
      </w:r>
    </w:p>
    <w:p w14:paraId="70F542DA" w14:textId="3880055C" w:rsidR="008F23E8" w:rsidRDefault="008F23E8" w:rsidP="00752A3C">
      <w:pPr>
        <w:pStyle w:val="xmsonormal"/>
        <w:numPr>
          <w:ilvl w:val="0"/>
          <w:numId w:val="7"/>
        </w:numPr>
      </w:pPr>
      <w:r>
        <w:t>Mark Stover</w:t>
      </w:r>
    </w:p>
    <w:p w14:paraId="155F007A" w14:textId="79C8F4EA" w:rsidR="008F23E8" w:rsidRDefault="008F23E8" w:rsidP="00752A3C">
      <w:pPr>
        <w:pStyle w:val="xmsonormal"/>
        <w:numPr>
          <w:ilvl w:val="0"/>
          <w:numId w:val="7"/>
        </w:numPr>
      </w:pPr>
      <w:r>
        <w:t>Patrick Newell</w:t>
      </w:r>
    </w:p>
    <w:p w14:paraId="2D68B80F" w14:textId="2BFEC67F" w:rsidR="008F23E8" w:rsidRDefault="008F23E8" w:rsidP="00752A3C">
      <w:pPr>
        <w:pStyle w:val="xmsonormal"/>
        <w:numPr>
          <w:ilvl w:val="0"/>
          <w:numId w:val="7"/>
        </w:numPr>
      </w:pPr>
      <w:r>
        <w:t>Daisy</w:t>
      </w:r>
      <w:r w:rsidR="00B15E5D">
        <w:t xml:space="preserve"> </w:t>
      </w:r>
      <w:proofErr w:type="spellStart"/>
      <w:r w:rsidR="00B15E5D">
        <w:t>Muralles</w:t>
      </w:r>
      <w:proofErr w:type="spellEnd"/>
    </w:p>
    <w:p w14:paraId="43DB2011" w14:textId="68F83685" w:rsidR="008F23E8" w:rsidRDefault="008F23E8" w:rsidP="00752A3C">
      <w:pPr>
        <w:pStyle w:val="xmsonormal"/>
        <w:numPr>
          <w:ilvl w:val="0"/>
          <w:numId w:val="7"/>
        </w:numPr>
      </w:pPr>
      <w:r>
        <w:t xml:space="preserve">David </w:t>
      </w:r>
      <w:proofErr w:type="spellStart"/>
      <w:r>
        <w:t>Drexleer</w:t>
      </w:r>
      <w:proofErr w:type="spellEnd"/>
    </w:p>
    <w:p w14:paraId="15506E2D" w14:textId="7F9627A6" w:rsidR="008F23E8" w:rsidRDefault="008F23E8" w:rsidP="00752A3C">
      <w:pPr>
        <w:pStyle w:val="xmsonormal"/>
        <w:numPr>
          <w:ilvl w:val="0"/>
          <w:numId w:val="7"/>
        </w:numPr>
      </w:pPr>
      <w:r>
        <w:t>David Walker</w:t>
      </w:r>
    </w:p>
    <w:p w14:paraId="3E7BFE78" w14:textId="1F90B138" w:rsidR="008F23E8" w:rsidRDefault="008F23E8" w:rsidP="00752A3C">
      <w:pPr>
        <w:pStyle w:val="xmsonormal"/>
        <w:numPr>
          <w:ilvl w:val="0"/>
          <w:numId w:val="7"/>
        </w:numPr>
      </w:pPr>
      <w:r>
        <w:t>Jaime Ding</w:t>
      </w:r>
    </w:p>
    <w:p w14:paraId="0CEB7648" w14:textId="6DBA7819" w:rsidR="008F23E8" w:rsidRDefault="008F23E8" w:rsidP="00752A3C">
      <w:pPr>
        <w:pStyle w:val="xmsonormal"/>
        <w:numPr>
          <w:ilvl w:val="0"/>
          <w:numId w:val="7"/>
        </w:numPr>
      </w:pPr>
      <w:proofErr w:type="spellStart"/>
      <w:r>
        <w:t>Jayati</w:t>
      </w:r>
      <w:proofErr w:type="spellEnd"/>
      <w:r>
        <w:t xml:space="preserve"> Chaudhuri</w:t>
      </w:r>
    </w:p>
    <w:p w14:paraId="259E442E" w14:textId="2A822D9A" w:rsidR="008F23E8" w:rsidRDefault="008F23E8" w:rsidP="00752A3C">
      <w:pPr>
        <w:pStyle w:val="xmsonormal"/>
        <w:numPr>
          <w:ilvl w:val="0"/>
          <w:numId w:val="7"/>
        </w:numPr>
      </w:pPr>
      <w:r>
        <w:t xml:space="preserve">Melissa </w:t>
      </w:r>
      <w:proofErr w:type="spellStart"/>
      <w:r>
        <w:t>Seelye</w:t>
      </w:r>
      <w:proofErr w:type="spellEnd"/>
    </w:p>
    <w:p w14:paraId="43BB9DF7" w14:textId="1A3DB604" w:rsidR="00C91E9F" w:rsidRDefault="008F23E8" w:rsidP="00752A3C">
      <w:pPr>
        <w:pStyle w:val="xmsonormal"/>
        <w:numPr>
          <w:ilvl w:val="0"/>
          <w:numId w:val="7"/>
        </w:numPr>
      </w:pPr>
      <w:r>
        <w:t>Anthony Davis</w:t>
      </w:r>
      <w:r w:rsidR="00C91E9F">
        <w:t> </w:t>
      </w:r>
    </w:p>
    <w:p w14:paraId="7042485D" w14:textId="77777777" w:rsidR="005700DA" w:rsidRDefault="00C91E9F" w:rsidP="00752A3C">
      <w:pPr>
        <w:pStyle w:val="xmsolistparagraph"/>
        <w:numPr>
          <w:ilvl w:val="0"/>
          <w:numId w:val="1"/>
        </w:numPr>
      </w:pPr>
      <w:r>
        <w:t>Updates and Announcements (All)</w:t>
      </w:r>
    </w:p>
    <w:p w14:paraId="07ED2FE7" w14:textId="77777777" w:rsidR="005700DA" w:rsidRDefault="008F23E8" w:rsidP="00752A3C">
      <w:pPr>
        <w:pStyle w:val="xmsolistparagraph"/>
        <w:numPr>
          <w:ilvl w:val="1"/>
          <w:numId w:val="1"/>
        </w:numPr>
      </w:pPr>
      <w:proofErr w:type="spellStart"/>
      <w:r>
        <w:t>Jayati</w:t>
      </w:r>
      <w:proofErr w:type="spellEnd"/>
      <w:r w:rsidR="00716565">
        <w:t xml:space="preserve"> and Mark discussed upcoming Open Access Week programming. Zoom information to follow.</w:t>
      </w:r>
    </w:p>
    <w:p w14:paraId="37061A8F" w14:textId="5E589A45" w:rsidR="00C91E9F" w:rsidRDefault="00EE0799" w:rsidP="00752A3C">
      <w:pPr>
        <w:pStyle w:val="xmsolistparagraph"/>
        <w:numPr>
          <w:ilvl w:val="1"/>
          <w:numId w:val="1"/>
        </w:numPr>
      </w:pPr>
      <w:r>
        <w:t>Authors of the following a</w:t>
      </w:r>
      <w:r w:rsidR="00716565">
        <w:t xml:space="preserve">rticle </w:t>
      </w:r>
      <w:r>
        <w:t>will be speaking at CSUN’s OA Week</w:t>
      </w:r>
      <w:r w:rsidR="00716565">
        <w:t xml:space="preserve"> event: </w:t>
      </w:r>
      <w:hyperlink r:id="rId5" w:history="1">
        <w:r w:rsidR="008F23E8" w:rsidRPr="003A51DB">
          <w:rPr>
            <w:rStyle w:val="Hyperlink"/>
          </w:rPr>
          <w:t>https://crln.acrl.org/index.php/crlnews/article/view/25032/32927</w:t>
        </w:r>
      </w:hyperlink>
      <w:r w:rsidR="00C91E9F">
        <w:t> </w:t>
      </w:r>
    </w:p>
    <w:p w14:paraId="0035BE37" w14:textId="047691B8" w:rsidR="00C91E9F" w:rsidRDefault="00C91E9F" w:rsidP="00752A3C">
      <w:pPr>
        <w:pStyle w:val="xmsolistparagraph"/>
        <w:numPr>
          <w:ilvl w:val="0"/>
          <w:numId w:val="2"/>
        </w:numPr>
      </w:pPr>
      <w:r>
        <w:t>Roster for minute taking (</w:t>
      </w:r>
      <w:r>
        <w:rPr>
          <w:rStyle w:val="markuabmg2t6x"/>
        </w:rPr>
        <w:t>Patrick</w:t>
      </w:r>
      <w:r>
        <w:t>)</w:t>
      </w:r>
    </w:p>
    <w:p w14:paraId="4DF4BD50" w14:textId="4B616C7B" w:rsidR="00CE4665" w:rsidRDefault="00CE4665" w:rsidP="00752A3C">
      <w:pPr>
        <w:pStyle w:val="xmsolistparagraph"/>
        <w:numPr>
          <w:ilvl w:val="1"/>
          <w:numId w:val="2"/>
        </w:numPr>
      </w:pPr>
      <w:r>
        <w:t>Will appoint next month’s recorder in each meeting</w:t>
      </w:r>
    </w:p>
    <w:p w14:paraId="28CEE46D" w14:textId="4B4992E7" w:rsidR="00C91E9F" w:rsidRDefault="008F23E8" w:rsidP="00752A3C">
      <w:pPr>
        <w:pStyle w:val="xmsolistparagraph"/>
        <w:numPr>
          <w:ilvl w:val="1"/>
          <w:numId w:val="2"/>
        </w:numPr>
      </w:pPr>
      <w:proofErr w:type="spellStart"/>
      <w:r>
        <w:t>Jayati</w:t>
      </w:r>
      <w:proofErr w:type="spellEnd"/>
      <w:r w:rsidR="00752A3C">
        <w:t xml:space="preserve"> in October</w:t>
      </w:r>
    </w:p>
    <w:p w14:paraId="241DF607" w14:textId="53786601" w:rsidR="00C91E9F" w:rsidRDefault="00C91E9F" w:rsidP="00752A3C">
      <w:pPr>
        <w:pStyle w:val="xmsolistparagraph"/>
        <w:numPr>
          <w:ilvl w:val="0"/>
          <w:numId w:val="3"/>
        </w:numPr>
      </w:pPr>
      <w:proofErr w:type="spellStart"/>
      <w:r>
        <w:t>ScholComm</w:t>
      </w:r>
      <w:proofErr w:type="spellEnd"/>
      <w:r>
        <w:t xml:space="preserve"> liaison to SRDC </w:t>
      </w:r>
      <w:r w:rsidR="00CE4665">
        <w:t xml:space="preserve">(Shared Resources and Digital Content) </w:t>
      </w:r>
      <w:r>
        <w:t>(Mark)</w:t>
      </w:r>
    </w:p>
    <w:p w14:paraId="2532486F" w14:textId="6A3546FC" w:rsidR="00CE4665" w:rsidRDefault="00CE4665" w:rsidP="00752A3C">
      <w:pPr>
        <w:pStyle w:val="xmsolistparagraph"/>
        <w:numPr>
          <w:ilvl w:val="1"/>
          <w:numId w:val="3"/>
        </w:numPr>
      </w:pPr>
      <w:r>
        <w:t>Mark Bilby has served for last two years</w:t>
      </w:r>
    </w:p>
    <w:p w14:paraId="18F1234A" w14:textId="3E3C1638" w:rsidR="00CE4665" w:rsidRDefault="00CE4665" w:rsidP="00752A3C">
      <w:pPr>
        <w:pStyle w:val="xmsolistparagraph"/>
        <w:numPr>
          <w:ilvl w:val="1"/>
          <w:numId w:val="3"/>
        </w:numPr>
      </w:pPr>
      <w:r>
        <w:t>COLD committee charters conflict</w:t>
      </w:r>
    </w:p>
    <w:p w14:paraId="222D270E" w14:textId="49D2AC28" w:rsidR="00CE4665" w:rsidRDefault="00CE4665" w:rsidP="00752A3C">
      <w:pPr>
        <w:pStyle w:val="xmsolistparagraph"/>
        <w:numPr>
          <w:ilvl w:val="1"/>
          <w:numId w:val="3"/>
        </w:numPr>
      </w:pPr>
      <w:r>
        <w:t xml:space="preserve">Looking for volunteer from </w:t>
      </w:r>
      <w:proofErr w:type="spellStart"/>
      <w:r>
        <w:t>ScholComm</w:t>
      </w:r>
      <w:proofErr w:type="spellEnd"/>
    </w:p>
    <w:p w14:paraId="322362E8" w14:textId="757812FC" w:rsidR="00CE4665" w:rsidRDefault="00CE4665" w:rsidP="00752A3C">
      <w:pPr>
        <w:pStyle w:val="xmsolistparagraph"/>
        <w:numPr>
          <w:ilvl w:val="1"/>
          <w:numId w:val="3"/>
        </w:numPr>
      </w:pPr>
      <w:r>
        <w:t>Can we resolve the charter conflict?</w:t>
      </w:r>
    </w:p>
    <w:p w14:paraId="63D6A437" w14:textId="5B692425" w:rsidR="00CE4665" w:rsidRDefault="00CE4665" w:rsidP="00752A3C">
      <w:pPr>
        <w:pStyle w:val="xmsolistparagraph"/>
        <w:numPr>
          <w:ilvl w:val="2"/>
          <w:numId w:val="3"/>
        </w:numPr>
      </w:pPr>
      <w:r>
        <w:t>Our charter requires a rep from STEM, as well</w:t>
      </w:r>
    </w:p>
    <w:p w14:paraId="6B9C88F0" w14:textId="4A54A98B" w:rsidR="00CE4665" w:rsidRDefault="00EE0799" w:rsidP="00752A3C">
      <w:pPr>
        <w:pStyle w:val="xmsolistparagraph"/>
        <w:numPr>
          <w:ilvl w:val="1"/>
          <w:numId w:val="3"/>
        </w:numPr>
      </w:pPr>
      <w:r>
        <w:t>An SRDC Subcommittee has already been formed to negotiate transformative agreements – includes Melissa and Emily</w:t>
      </w:r>
      <w:r w:rsidR="00E5466C">
        <w:t xml:space="preserve"> Chan</w:t>
      </w:r>
      <w:r>
        <w:t xml:space="preserve">. </w:t>
      </w:r>
      <w:r w:rsidR="00CE4665">
        <w:t xml:space="preserve">Melissa volunteered for </w:t>
      </w:r>
      <w:r>
        <w:t xml:space="preserve">the </w:t>
      </w:r>
      <w:proofErr w:type="spellStart"/>
      <w:r>
        <w:t>ScholComm</w:t>
      </w:r>
      <w:proofErr w:type="spellEnd"/>
      <w:r>
        <w:t xml:space="preserve"> liaison </w:t>
      </w:r>
      <w:r w:rsidR="00CE4665">
        <w:t>position, reluctantly</w:t>
      </w:r>
    </w:p>
    <w:p w14:paraId="39AA8533" w14:textId="3E116B4E" w:rsidR="00CE4665" w:rsidRDefault="00CE4665" w:rsidP="00752A3C">
      <w:pPr>
        <w:pStyle w:val="xmsolistparagraph"/>
        <w:numPr>
          <w:ilvl w:val="2"/>
          <w:numId w:val="3"/>
        </w:numPr>
      </w:pPr>
      <w:r w:rsidRPr="00752A3C">
        <w:rPr>
          <w:highlight w:val="yellow"/>
        </w:rPr>
        <w:t xml:space="preserve">This position will have to be formalized, since Melissa is not on </w:t>
      </w:r>
      <w:proofErr w:type="spellStart"/>
      <w:r w:rsidRPr="00752A3C">
        <w:rPr>
          <w:highlight w:val="yellow"/>
        </w:rPr>
        <w:t>ScholComm</w:t>
      </w:r>
      <w:proofErr w:type="spellEnd"/>
      <w:r w:rsidRPr="00752A3C">
        <w:rPr>
          <w:highlight w:val="yellow"/>
        </w:rPr>
        <w:t xml:space="preserve"> or SRDC</w:t>
      </w:r>
    </w:p>
    <w:p w14:paraId="016ACC8E" w14:textId="24E670C1" w:rsidR="00C91E9F" w:rsidRDefault="00C91E9F" w:rsidP="00752A3C">
      <w:pPr>
        <w:pStyle w:val="xmsolistparagraph"/>
        <w:numPr>
          <w:ilvl w:val="0"/>
          <w:numId w:val="4"/>
        </w:numPr>
        <w:spacing w:after="240" w:afterAutospacing="0"/>
      </w:pPr>
      <w:r>
        <w:t xml:space="preserve">Short report on the CSU 2020 Elsevier agreement (Melissa) </w:t>
      </w:r>
      <w:hyperlink r:id="rId6" w:tgtFrame="_blank" w:tooltip="Original URL: https://docs.google.com/document/d/1EhwizTt-KAw_veFlQ_2dglcSSLUTgkO5Z8DOGS9ryZM/edit. Click or tap if you trust this link." w:history="1">
        <w:r>
          <w:rPr>
            <w:rStyle w:val="Hyperlink"/>
          </w:rPr>
          <w:t>https://docs.google.com/document/d/1EhwizTt-KAw_veFlQ_2dglcSSLUTgkO5Z8DOGS9ryZM/edit</w:t>
        </w:r>
      </w:hyperlink>
    </w:p>
    <w:p w14:paraId="441A77C4" w14:textId="77777777" w:rsidR="00752A3C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t>Internal report sent to CSU campuses about Elsevier pilot project</w:t>
      </w:r>
    </w:p>
    <w:p w14:paraId="53A5A1C4" w14:textId="5ACC3FE2" w:rsid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lastRenderedPageBreak/>
        <w:t xml:space="preserve">435 articles have been published </w:t>
      </w:r>
      <w:r w:rsidR="00EE0799">
        <w:t xml:space="preserve">OA </w:t>
      </w:r>
      <w:r>
        <w:t>under this agreement. More than 500 articles have been eligible.</w:t>
      </w:r>
    </w:p>
    <w:p w14:paraId="753636AC" w14:textId="2CF9168F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 xml:space="preserve">At about 87% of authors </w:t>
      </w:r>
      <w:r w:rsidR="00EE0799">
        <w:t>taking advantage of</w:t>
      </w:r>
      <w:r>
        <w:t xml:space="preserve"> this agreement</w:t>
      </w:r>
      <w:r w:rsidR="00EE0799">
        <w:t xml:space="preserve"> to publish OA</w:t>
      </w:r>
      <w:r>
        <w:t>.</w:t>
      </w:r>
    </w:p>
    <w:p w14:paraId="17538916" w14:textId="0533C6BF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>Aiming for over 90%</w:t>
      </w:r>
    </w:p>
    <w:p w14:paraId="2E5C3134" w14:textId="70082ADF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>Elsevier’s platform was not good at the beginning of the agreement, but has since gotten better, which explain the uptick in published articles.</w:t>
      </w:r>
    </w:p>
    <w:p w14:paraId="7081BB73" w14:textId="05A1689E" w:rsidR="00752A3C" w:rsidRPr="00752A3C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t>Eddie Choy will be retiring at the end of this year, which could complicate Elsevier renegotiations.</w:t>
      </w:r>
    </w:p>
    <w:p w14:paraId="7936237F" w14:textId="60712ABF" w:rsidR="00C91E9F" w:rsidRPr="00935E19" w:rsidRDefault="00C91E9F" w:rsidP="00752A3C">
      <w:pPr>
        <w:pStyle w:val="xmsolistparagraph"/>
        <w:numPr>
          <w:ilvl w:val="0"/>
          <w:numId w:val="4"/>
        </w:numPr>
        <w:spacing w:after="0" w:afterAutospacing="0"/>
      </w:pPr>
      <w:r>
        <w:rPr>
          <w:color w:val="000000"/>
        </w:rPr>
        <w:t>COLD Scholarly Communication Committee Onboarding FAQ (Mark)</w:t>
      </w:r>
    </w:p>
    <w:p w14:paraId="0E7B789B" w14:textId="2DCE794B" w:rsidR="00935E19" w:rsidRP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rPr>
          <w:color w:val="000000"/>
        </w:rPr>
        <w:t>Needs work in the long run</w:t>
      </w:r>
    </w:p>
    <w:p w14:paraId="650FEE7D" w14:textId="5ADD9AAD" w:rsidR="00935E19" w:rsidRP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rPr>
          <w:color w:val="000000"/>
        </w:rPr>
        <w:t>Put in Confluence when it’s finished</w:t>
      </w:r>
    </w:p>
    <w:p w14:paraId="2CFCBD05" w14:textId="2025DBAE" w:rsidR="00C91E9F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 w:rsidRPr="00752A3C">
        <w:rPr>
          <w:color w:val="000000"/>
          <w:highlight w:val="yellow"/>
        </w:rPr>
        <w:t>Come back to it in April</w:t>
      </w:r>
      <w:r w:rsidR="00C91E9F">
        <w:t> </w:t>
      </w:r>
    </w:p>
    <w:p w14:paraId="76EC2DD3" w14:textId="6AD29B3F" w:rsidR="00C91E9F" w:rsidRDefault="00C91E9F" w:rsidP="00752A3C">
      <w:pPr>
        <w:pStyle w:val="xmsolistparagraph"/>
        <w:numPr>
          <w:ilvl w:val="0"/>
          <w:numId w:val="5"/>
        </w:numPr>
      </w:pPr>
      <w:r>
        <w:t>CASE Act call for Open Comments (</w:t>
      </w:r>
      <w:r>
        <w:rPr>
          <w:rStyle w:val="markuabmg2t6x"/>
        </w:rPr>
        <w:t>Patrick</w:t>
      </w:r>
      <w:r>
        <w:t>)</w:t>
      </w:r>
    </w:p>
    <w:p w14:paraId="2C9A9E5F" w14:textId="39385D44" w:rsidR="00935E19" w:rsidRDefault="00935E19" w:rsidP="00752A3C">
      <w:pPr>
        <w:pStyle w:val="xmsolistparagraph"/>
        <w:numPr>
          <w:ilvl w:val="1"/>
          <w:numId w:val="5"/>
        </w:numPr>
      </w:pPr>
      <w:r>
        <w:t xml:space="preserve">Open period of comment for copyright claims board, esp. for libraries’ ability to opt out. Proposed law indemnifies libraries for sharing things </w:t>
      </w:r>
      <w:r w:rsidR="00496684">
        <w:t>im</w:t>
      </w:r>
      <w:r>
        <w:t xml:space="preserve">properly, but does not cover staff, </w:t>
      </w:r>
      <w:r w:rsidR="00496684">
        <w:t>who could face individual lawsuits</w:t>
      </w:r>
    </w:p>
    <w:p w14:paraId="796F494B" w14:textId="506F8B04" w:rsidR="00496684" w:rsidRDefault="00496684" w:rsidP="00752A3C">
      <w:pPr>
        <w:pStyle w:val="xmsolistparagraph"/>
        <w:numPr>
          <w:ilvl w:val="1"/>
          <w:numId w:val="5"/>
        </w:numPr>
      </w:pPr>
      <w:r>
        <w:t>“Tribunals” within the copyright office</w:t>
      </w:r>
    </w:p>
    <w:p w14:paraId="62350639" w14:textId="13916E6A" w:rsidR="00496684" w:rsidRDefault="00496684" w:rsidP="00752A3C">
      <w:pPr>
        <w:pStyle w:val="xmsolistparagraph"/>
        <w:numPr>
          <w:ilvl w:val="1"/>
          <w:numId w:val="5"/>
        </w:numPr>
      </w:pPr>
      <w:r>
        <w:t>Libraries have no way to certify that they’re a library, which makes it difficult to opt out</w:t>
      </w:r>
    </w:p>
    <w:p w14:paraId="4D458FBB" w14:textId="256F9561" w:rsidR="00496684" w:rsidRDefault="00496684" w:rsidP="00752A3C">
      <w:pPr>
        <w:pStyle w:val="xmsolistparagraph"/>
        <w:numPr>
          <w:ilvl w:val="1"/>
          <w:numId w:val="5"/>
        </w:numPr>
      </w:pPr>
      <w:r>
        <w:t>Individuals can opt out. Which is part of subpoena.</w:t>
      </w:r>
    </w:p>
    <w:p w14:paraId="4B3C894A" w14:textId="01B6124C" w:rsidR="00496684" w:rsidRDefault="00496684" w:rsidP="00752A3C">
      <w:pPr>
        <w:pStyle w:val="xmsolistparagraph"/>
        <w:numPr>
          <w:ilvl w:val="1"/>
          <w:numId w:val="5"/>
        </w:numPr>
      </w:pPr>
      <w:r>
        <w:t>Comment as COLD/group of CSU Libraries</w:t>
      </w:r>
    </w:p>
    <w:p w14:paraId="5DA6DCA7" w14:textId="6CFB8AB6" w:rsidR="00C91E9F" w:rsidRDefault="00496684" w:rsidP="00752A3C">
      <w:pPr>
        <w:pStyle w:val="xmsolistparagraph"/>
        <w:numPr>
          <w:ilvl w:val="1"/>
          <w:numId w:val="5"/>
        </w:numPr>
      </w:pPr>
      <w:r w:rsidRPr="00752A3C">
        <w:rPr>
          <w:highlight w:val="yellow"/>
        </w:rPr>
        <w:t>Patrick will share information with Mark to share with COLD</w:t>
      </w:r>
    </w:p>
    <w:p w14:paraId="656BED2C" w14:textId="44C26F8C" w:rsidR="00C91E9F" w:rsidRDefault="00C91E9F" w:rsidP="00752A3C">
      <w:pPr>
        <w:pStyle w:val="xmsolistparagraph"/>
        <w:numPr>
          <w:ilvl w:val="0"/>
          <w:numId w:val="6"/>
        </w:numPr>
        <w:spacing w:after="240" w:afterAutospacing="0"/>
      </w:pPr>
      <w:r>
        <w:t>Updating Copyright Web pages – needed? (</w:t>
      </w:r>
      <w:r>
        <w:rPr>
          <w:rStyle w:val="markuabmg2t6x"/>
        </w:rPr>
        <w:t>Patrick</w:t>
      </w:r>
      <w:r>
        <w:t>)</w:t>
      </w:r>
    </w:p>
    <w:p w14:paraId="723E285F" w14:textId="0B846D10" w:rsidR="00496684" w:rsidRDefault="00496684" w:rsidP="00752A3C">
      <w:pPr>
        <w:pStyle w:val="xmsolistparagraph"/>
        <w:numPr>
          <w:ilvl w:val="1"/>
          <w:numId w:val="6"/>
        </w:numPr>
      </w:pPr>
      <w:r>
        <w:t>Rita said she’d be happy to help look at it.</w:t>
      </w:r>
    </w:p>
    <w:p w14:paraId="7258AF83" w14:textId="373E728E" w:rsidR="00496684" w:rsidRDefault="00496684" w:rsidP="00752A3C">
      <w:pPr>
        <w:pStyle w:val="xmsolistparagraph"/>
        <w:numPr>
          <w:ilvl w:val="1"/>
          <w:numId w:val="6"/>
        </w:numPr>
        <w:spacing w:after="240" w:afterAutospacing="0"/>
      </w:pPr>
      <w:r w:rsidRPr="00752A3C">
        <w:rPr>
          <w:highlight w:val="yellow"/>
        </w:rPr>
        <w:t>We will leave it alone for the rest of the year.</w:t>
      </w:r>
    </w:p>
    <w:p w14:paraId="7876B082" w14:textId="71BD7C96" w:rsidR="00C91E9F" w:rsidRDefault="00C91E9F" w:rsidP="00752A3C">
      <w:pPr>
        <w:pStyle w:val="xmsolistparagraph"/>
        <w:numPr>
          <w:ilvl w:val="0"/>
          <w:numId w:val="6"/>
        </w:numPr>
        <w:spacing w:after="240" w:afterAutospacing="0"/>
      </w:pPr>
      <w:r>
        <w:t>Workplan for 2021-2022:  Discussion of New AWP Projects &amp; Status Reports (All)</w:t>
      </w:r>
    </w:p>
    <w:p w14:paraId="2B5CE0B7" w14:textId="0D576F0B" w:rsidR="00716565" w:rsidRPr="00716565" w:rsidRDefault="00496684" w:rsidP="00752A3C">
      <w:pPr>
        <w:pStyle w:val="xmsolistparagraph"/>
        <w:numPr>
          <w:ilvl w:val="1"/>
          <w:numId w:val="6"/>
        </w:numPr>
        <w:spacing w:after="240" w:afterAutospacing="0"/>
        <w:rPr>
          <w:highlight w:val="yellow"/>
        </w:rPr>
      </w:pPr>
      <w:r w:rsidRPr="00716565">
        <w:rPr>
          <w:highlight w:val="yellow"/>
        </w:rPr>
        <w:t>Patrick will update Annual Projects document</w:t>
      </w:r>
      <w:r w:rsidR="00716565" w:rsidRPr="00716565">
        <w:rPr>
          <w:highlight w:val="yellow"/>
        </w:rPr>
        <w:t xml:space="preserve"> when </w:t>
      </w:r>
      <w:proofErr w:type="gramStart"/>
      <w:r w:rsidR="00716565" w:rsidRPr="00716565">
        <w:rPr>
          <w:highlight w:val="yellow"/>
        </w:rPr>
        <w:t>all of</w:t>
      </w:r>
      <w:proofErr w:type="gramEnd"/>
      <w:r w:rsidR="00716565" w:rsidRPr="00716565">
        <w:rPr>
          <w:highlight w:val="yellow"/>
        </w:rPr>
        <w:t xml:space="preserve"> the updates have been submitted</w:t>
      </w:r>
    </w:p>
    <w:p w14:paraId="7C5E7145" w14:textId="1316527F" w:rsidR="00C91E9F" w:rsidRDefault="00C91E9F" w:rsidP="00752A3C">
      <w:pPr>
        <w:pStyle w:val="xmsolistparagraph"/>
        <w:numPr>
          <w:ilvl w:val="0"/>
          <w:numId w:val="6"/>
        </w:numPr>
      </w:pPr>
      <w:r>
        <w:t>Upcoming Work / Agenda Items (All)</w:t>
      </w:r>
    </w:p>
    <w:p w14:paraId="5A679BB7" w14:textId="5CB3696C" w:rsidR="005700DA" w:rsidRDefault="005700DA" w:rsidP="00752A3C">
      <w:pPr>
        <w:pStyle w:val="xmsolistparagraph"/>
        <w:numPr>
          <w:ilvl w:val="1"/>
          <w:numId w:val="6"/>
        </w:numPr>
      </w:pPr>
      <w:r>
        <w:t>David Walker: OA agreement in procurement. Hang-ups still need to be resolved. Agreement: Research officers looking to fund a pilot for ORCID for 18 campuses (plus CO)</w:t>
      </w:r>
    </w:p>
    <w:p w14:paraId="6BDB0887" w14:textId="7CD3E898" w:rsidR="003C4B24" w:rsidRDefault="005700DA" w:rsidP="003C4B24">
      <w:pPr>
        <w:pStyle w:val="xmsolistparagraph"/>
        <w:numPr>
          <w:ilvl w:val="1"/>
          <w:numId w:val="6"/>
        </w:numPr>
      </w:pPr>
      <w:r>
        <w:t>COLD Exec decided ~ 14 COLD deans would liaise with research officers</w:t>
      </w:r>
    </w:p>
    <w:p w14:paraId="688F0C92" w14:textId="77777777" w:rsidR="003C4B24" w:rsidRDefault="003C4B24" w:rsidP="003C4B24">
      <w:pPr>
        <w:pStyle w:val="xmsolistparagraph"/>
        <w:ind w:left="1440"/>
      </w:pPr>
    </w:p>
    <w:p w14:paraId="0D03D56D" w14:textId="6D1F7BBE" w:rsidR="00C91E9F" w:rsidRDefault="00C91E9F" w:rsidP="00752A3C">
      <w:pPr>
        <w:pStyle w:val="xmsolistparagraph"/>
        <w:numPr>
          <w:ilvl w:val="0"/>
          <w:numId w:val="6"/>
        </w:numPr>
      </w:pPr>
      <w:r>
        <w:t>Minutes taker/recorder for next meeting</w:t>
      </w:r>
    </w:p>
    <w:p w14:paraId="05494421" w14:textId="6686A17F" w:rsidR="008F23E8" w:rsidRDefault="008F23E8" w:rsidP="00752A3C">
      <w:pPr>
        <w:pStyle w:val="xmsolistparagraph"/>
        <w:numPr>
          <w:ilvl w:val="1"/>
          <w:numId w:val="6"/>
        </w:numPr>
      </w:pPr>
      <w:proofErr w:type="spellStart"/>
      <w:r>
        <w:t>Jayati</w:t>
      </w:r>
      <w:proofErr w:type="spellEnd"/>
      <w:r>
        <w:t xml:space="preserve"> will be recorder for the next meeting</w:t>
      </w:r>
    </w:p>
    <w:p w14:paraId="37482B3C" w14:textId="77777777" w:rsidR="00933D3E" w:rsidRDefault="00933D3E" w:rsidP="00752A3C">
      <w:pPr>
        <w:spacing w:line="240" w:lineRule="auto"/>
      </w:pPr>
    </w:p>
    <w:sectPr w:rsidR="0093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50B"/>
    <w:multiLevelType w:val="multilevel"/>
    <w:tmpl w:val="72B6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0A49"/>
    <w:multiLevelType w:val="multilevel"/>
    <w:tmpl w:val="D166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942B4"/>
    <w:multiLevelType w:val="hybridMultilevel"/>
    <w:tmpl w:val="8FC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BB3"/>
    <w:multiLevelType w:val="multilevel"/>
    <w:tmpl w:val="8730D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71B77"/>
    <w:multiLevelType w:val="multilevel"/>
    <w:tmpl w:val="DEAAC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C2FA3"/>
    <w:multiLevelType w:val="multilevel"/>
    <w:tmpl w:val="7450C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93D81"/>
    <w:multiLevelType w:val="multilevel"/>
    <w:tmpl w:val="8E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76B8B"/>
    <w:multiLevelType w:val="multilevel"/>
    <w:tmpl w:val="7C486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01384"/>
    <w:multiLevelType w:val="multilevel"/>
    <w:tmpl w:val="48881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F"/>
    <w:rsid w:val="003C4B24"/>
    <w:rsid w:val="00496684"/>
    <w:rsid w:val="005700DA"/>
    <w:rsid w:val="00716565"/>
    <w:rsid w:val="00752A3C"/>
    <w:rsid w:val="008F23E8"/>
    <w:rsid w:val="00933D3E"/>
    <w:rsid w:val="00935E19"/>
    <w:rsid w:val="00B15E5D"/>
    <w:rsid w:val="00C91E9F"/>
    <w:rsid w:val="00CE4665"/>
    <w:rsid w:val="00D04089"/>
    <w:rsid w:val="00E5466C"/>
    <w:rsid w:val="00EE079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CC04"/>
  <w15:chartTrackingRefBased/>
  <w15:docId w15:val="{3C5E8B6A-4D83-4943-853C-3CC49E9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E9F"/>
    <w:rPr>
      <w:color w:val="0000FF"/>
      <w:u w:val="single"/>
    </w:rPr>
  </w:style>
  <w:style w:type="paragraph" w:customStyle="1" w:styleId="xmsolistparagraph">
    <w:name w:val="x_msolistparagraph"/>
    <w:basedOn w:val="Normal"/>
    <w:rsid w:val="00C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uabmg2t6x">
    <w:name w:val="markuabmg2t6x"/>
    <w:basedOn w:val="DefaultParagraphFont"/>
    <w:rsid w:val="00C91E9F"/>
  </w:style>
  <w:style w:type="character" w:styleId="UnresolvedMention">
    <w:name w:val="Unresolved Mention"/>
    <w:basedOn w:val="DefaultParagraphFont"/>
    <w:uiPriority w:val="99"/>
    <w:semiHidden/>
    <w:unhideWhenUsed/>
    <w:rsid w:val="008F2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docs.google.com%2Fdocument%2Fd%2F1EhwizTt-KAw_veFlQ_2dglcSSLUTgkO5Z8DOGS9ryZM%2Fedit&amp;data=04%7C01%7Cmatter%40sfsu.edu%7C7ad674a6f73e4ac203b708d97320ed48%7Cd8fbe335822c41a987747f16709aac9f%7C0%7C0%7C637667408572579220%7CUnknown%7CTWFpbGZsb3d8eyJWIjoiMC4wLjAwMDAiLCJQIjoiV2luMzIiLCJBTiI6Ik1haWwiLCJXVCI6Mn0%3D%7C1000&amp;sdata=TnKZxiQP68z%2Bg0yWe6f1jPkQ107ozNlJE1XQwQn3%2FFA%3D&amp;reserved=0" TargetMode="External"/><Relationship Id="rId5" Type="http://schemas.openxmlformats.org/officeDocument/2006/relationships/hyperlink" Target="https://crln.acrl.org/index.php/crlnews/article/view/25032/32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Martin</dc:creator>
  <cp:keywords/>
  <dc:description/>
  <cp:lastModifiedBy>Matt Martin</cp:lastModifiedBy>
  <cp:revision>7</cp:revision>
  <dcterms:created xsi:type="dcterms:W3CDTF">2021-09-09T21:01:00Z</dcterms:created>
  <dcterms:modified xsi:type="dcterms:W3CDTF">2021-09-09T22:57:00Z</dcterms:modified>
</cp:coreProperties>
</file>