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38" w:rsidRPr="004A1F1D" w:rsidRDefault="004A1F1D" w:rsidP="004A1F1D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COLD Assessment Team (CAT) Report</w:t>
      </w:r>
    </w:p>
    <w:p w:rsidR="004A1F1D" w:rsidRDefault="004A1F1D" w:rsidP="004A1F1D">
      <w:pPr>
        <w:jc w:val="center"/>
        <w:rPr>
          <w:rFonts w:asciiTheme="majorHAnsi" w:hAnsiTheme="majorHAnsi"/>
        </w:rPr>
      </w:pPr>
      <w:r w:rsidRPr="004A1F1D">
        <w:rPr>
          <w:rFonts w:asciiTheme="majorHAnsi" w:hAnsiTheme="majorHAnsi"/>
        </w:rPr>
        <w:t>ForCOLD meeting</w:t>
      </w:r>
      <w:r w:rsidR="000862E1">
        <w:rPr>
          <w:rFonts w:asciiTheme="majorHAnsi" w:hAnsiTheme="majorHAnsi"/>
        </w:rPr>
        <w:t xml:space="preserve"> of October 27, 2016</w:t>
      </w:r>
    </w:p>
    <w:p w:rsidR="00492D6F" w:rsidRDefault="00492D6F" w:rsidP="004A1F1D">
      <w:pPr>
        <w:jc w:val="center"/>
        <w:rPr>
          <w:rFonts w:asciiTheme="majorHAnsi" w:hAnsiTheme="majorHAnsi"/>
        </w:rPr>
      </w:pPr>
    </w:p>
    <w:p w:rsidR="00492D6F" w:rsidRDefault="005C7E0F" w:rsidP="004A1F1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Michele Van Hoeck</w:t>
      </w:r>
      <w:r w:rsidR="00492D6F">
        <w:rPr>
          <w:rFonts w:asciiTheme="majorHAnsi" w:hAnsiTheme="majorHAnsi"/>
        </w:rPr>
        <w:t>, Chair</w:t>
      </w:r>
    </w:p>
    <w:p w:rsidR="004A1F1D" w:rsidRDefault="004A1F1D" w:rsidP="004A1F1D">
      <w:pPr>
        <w:jc w:val="center"/>
        <w:rPr>
          <w:rFonts w:asciiTheme="majorHAnsi" w:hAnsiTheme="majorHAnsi"/>
        </w:rPr>
      </w:pPr>
    </w:p>
    <w:p w:rsidR="00492D6F" w:rsidRPr="00492D6F" w:rsidRDefault="004A1F1D" w:rsidP="00492D6F">
      <w:pPr>
        <w:rPr>
          <w:rFonts w:asciiTheme="majorHAnsi" w:hAnsiTheme="majorHAnsi" w:cs="Calibri"/>
        </w:rPr>
      </w:pPr>
      <w:r>
        <w:rPr>
          <w:rFonts w:asciiTheme="majorHAnsi" w:hAnsiTheme="majorHAnsi"/>
        </w:rPr>
        <w:t xml:space="preserve">The membership of CAT </w:t>
      </w:r>
      <w:r w:rsidR="005C7E0F">
        <w:rPr>
          <w:rFonts w:asciiTheme="majorHAnsi" w:hAnsiTheme="majorHAnsi"/>
        </w:rPr>
        <w:t>has had two monthly meetings this academic year</w:t>
      </w:r>
      <w:r w:rsidR="000A0B7D">
        <w:rPr>
          <w:rFonts w:asciiTheme="majorHAnsi" w:hAnsiTheme="majorHAnsi"/>
        </w:rPr>
        <w:t>via “Zoom</w:t>
      </w:r>
      <w:r w:rsidR="005C7E0F">
        <w:rPr>
          <w:rFonts w:asciiTheme="majorHAnsi" w:hAnsiTheme="majorHAnsi"/>
        </w:rPr>
        <w:t>.</w:t>
      </w:r>
      <w:r w:rsidR="000A0B7D">
        <w:rPr>
          <w:rFonts w:asciiTheme="majorHAnsi" w:hAnsiTheme="majorHAnsi"/>
        </w:rPr>
        <w:t>”</w:t>
      </w:r>
    </w:p>
    <w:p w:rsidR="00492D6F" w:rsidRPr="00492D6F" w:rsidRDefault="00492D6F" w:rsidP="004A1F1D">
      <w:pPr>
        <w:rPr>
          <w:rFonts w:asciiTheme="majorHAnsi" w:hAnsiTheme="majorHAnsi"/>
        </w:rPr>
      </w:pPr>
    </w:p>
    <w:p w:rsidR="00492D6F" w:rsidRDefault="005C7E0F" w:rsidP="00492D6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492D6F" w:rsidRPr="00492D6F">
        <w:rPr>
          <w:rFonts w:asciiTheme="majorHAnsi" w:hAnsiTheme="majorHAnsi"/>
        </w:rPr>
        <w:t xml:space="preserve"> list of </w:t>
      </w:r>
      <w:r w:rsidR="00492D6F" w:rsidRPr="000862E1">
        <w:rPr>
          <w:rFonts w:asciiTheme="majorHAnsi" w:hAnsiTheme="majorHAnsi"/>
          <w:b/>
        </w:rPr>
        <w:t>assessment contacts</w:t>
      </w:r>
      <w:r w:rsidR="00492D6F" w:rsidRPr="00492D6F">
        <w:rPr>
          <w:rFonts w:asciiTheme="majorHAnsi" w:hAnsiTheme="majorHAnsi"/>
        </w:rPr>
        <w:t xml:space="preserve"> for each campus has been </w:t>
      </w:r>
      <w:r>
        <w:rPr>
          <w:rFonts w:asciiTheme="majorHAnsi" w:hAnsiTheme="majorHAnsi"/>
        </w:rPr>
        <w:t xml:space="preserve">updated and posted on Confluence. </w:t>
      </w:r>
    </w:p>
    <w:p w:rsidR="000A0B7D" w:rsidRPr="000A0B7D" w:rsidRDefault="000A0B7D" w:rsidP="000A0B7D">
      <w:pPr>
        <w:ind w:left="360"/>
        <w:rPr>
          <w:rFonts w:asciiTheme="majorHAnsi" w:hAnsiTheme="majorHAnsi"/>
        </w:rPr>
      </w:pPr>
    </w:p>
    <w:p w:rsidR="00182C81" w:rsidRDefault="00182C81" w:rsidP="00681E2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CAT discussed the recently released</w:t>
      </w:r>
      <w:r w:rsidR="00846CF4">
        <w:rPr>
          <w:rFonts w:asciiTheme="majorHAnsi" w:hAnsiTheme="majorHAnsi"/>
        </w:rPr>
        <w:t xml:space="preserve"> (</w:t>
      </w:r>
      <w:r w:rsidR="00846CF4" w:rsidRPr="00182C81">
        <w:rPr>
          <w:rFonts w:asciiTheme="majorHAnsi" w:hAnsiTheme="majorHAnsi"/>
        </w:rPr>
        <w:t>May 2016)</w:t>
      </w:r>
      <w:r>
        <w:rPr>
          <w:rFonts w:asciiTheme="majorHAnsi" w:hAnsiTheme="majorHAnsi"/>
        </w:rPr>
        <w:t xml:space="preserve"> “</w:t>
      </w:r>
      <w:r w:rsidRPr="000862E1">
        <w:rPr>
          <w:rFonts w:asciiTheme="majorHAnsi" w:hAnsiTheme="majorHAnsi"/>
          <w:b/>
        </w:rPr>
        <w:t>ACRL Standards</w:t>
      </w:r>
      <w:r w:rsidRPr="00182C81">
        <w:rPr>
          <w:rFonts w:asciiTheme="majorHAnsi" w:hAnsiTheme="majorHAnsi"/>
        </w:rPr>
        <w:t xml:space="preserve"> for Proficiencies for Assessment Libr</w:t>
      </w:r>
      <w:r w:rsidR="00846CF4">
        <w:rPr>
          <w:rFonts w:asciiTheme="majorHAnsi" w:hAnsiTheme="majorHAnsi"/>
        </w:rPr>
        <w:t>arians and Coordinators” and recommended these standards</w:t>
      </w:r>
      <w:r>
        <w:rPr>
          <w:rFonts w:asciiTheme="majorHAnsi" w:hAnsiTheme="majorHAnsi"/>
        </w:rPr>
        <w:t xml:space="preserve"> be shared with COLD. This document should </w:t>
      </w:r>
      <w:r w:rsidR="00681E25">
        <w:rPr>
          <w:rFonts w:asciiTheme="majorHAnsi" w:hAnsiTheme="majorHAnsi"/>
        </w:rPr>
        <w:t>be</w:t>
      </w:r>
      <w:r w:rsidR="00846CF4">
        <w:rPr>
          <w:rFonts w:asciiTheme="majorHAnsi" w:hAnsiTheme="majorHAnsi"/>
        </w:rPr>
        <w:t xml:space="preserve"> particularly</w:t>
      </w:r>
      <w:r w:rsidR="00681E25">
        <w:rPr>
          <w:rFonts w:asciiTheme="majorHAnsi" w:hAnsiTheme="majorHAnsi"/>
        </w:rPr>
        <w:t xml:space="preserve"> useful for 1) </w:t>
      </w:r>
      <w:r>
        <w:rPr>
          <w:rFonts w:asciiTheme="majorHAnsi" w:hAnsiTheme="majorHAnsi"/>
        </w:rPr>
        <w:t>developing job descriptions</w:t>
      </w:r>
      <w:r w:rsidR="00681E2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</w:t>
      </w:r>
      <w:r w:rsidR="00681E25">
        <w:rPr>
          <w:rFonts w:asciiTheme="majorHAnsi" w:hAnsiTheme="majorHAnsi"/>
        </w:rPr>
        <w:t xml:space="preserve"> 2)</w:t>
      </w:r>
      <w:r>
        <w:rPr>
          <w:rFonts w:asciiTheme="majorHAnsi" w:hAnsiTheme="majorHAnsi"/>
        </w:rPr>
        <w:t xml:space="preserve"> identifying professional development </w:t>
      </w:r>
      <w:r w:rsidR="00FA23FE">
        <w:rPr>
          <w:rFonts w:asciiTheme="majorHAnsi" w:hAnsiTheme="majorHAnsi"/>
        </w:rPr>
        <w:t>opportunities</w:t>
      </w:r>
      <w:r>
        <w:rPr>
          <w:rFonts w:asciiTheme="majorHAnsi" w:hAnsiTheme="majorHAnsi"/>
        </w:rPr>
        <w:t>.</w:t>
      </w:r>
      <w:r w:rsidR="00FA23FE">
        <w:rPr>
          <w:rFonts w:asciiTheme="majorHAnsi" w:hAnsiTheme="majorHAnsi"/>
        </w:rPr>
        <w:t xml:space="preserve"> F</w:t>
      </w:r>
      <w:r w:rsidR="00681E25">
        <w:rPr>
          <w:rFonts w:asciiTheme="majorHAnsi" w:hAnsiTheme="majorHAnsi"/>
        </w:rPr>
        <w:t>ull document (</w:t>
      </w:r>
      <w:hyperlink r:id="rId8" w:history="1">
        <w:r w:rsidR="00681E25" w:rsidRPr="00681E25">
          <w:rPr>
            <w:rStyle w:val="Hyperlink"/>
            <w:rFonts w:asciiTheme="majorHAnsi" w:hAnsiTheme="majorHAnsi"/>
          </w:rPr>
          <w:t>http://www.ala.org/acrl/sites/ala.org.acrl/files/content/standards/assessment_proficiencies_draft.pdf</w:t>
        </w:r>
      </w:hyperlink>
      <w:r w:rsidR="00FA23FE">
        <w:rPr>
          <w:rFonts w:asciiTheme="majorHAnsi" w:hAnsiTheme="majorHAnsi"/>
        </w:rPr>
        <w:t xml:space="preserve">) </w:t>
      </w:r>
      <w:r w:rsidR="00681E25">
        <w:rPr>
          <w:rFonts w:asciiTheme="majorHAnsi" w:hAnsiTheme="majorHAnsi"/>
        </w:rPr>
        <w:t>linked from CAT’s space on Confluence.</w:t>
      </w:r>
    </w:p>
    <w:p w:rsidR="000A0B7D" w:rsidRPr="000A0B7D" w:rsidRDefault="000A0B7D" w:rsidP="000A0B7D">
      <w:pPr>
        <w:ind w:left="360"/>
        <w:rPr>
          <w:rFonts w:asciiTheme="majorHAnsi" w:hAnsiTheme="majorHAnsi"/>
        </w:rPr>
      </w:pPr>
    </w:p>
    <w:p w:rsidR="00681E25" w:rsidRDefault="00681E25" w:rsidP="00681E2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0862E1">
        <w:rPr>
          <w:rFonts w:asciiTheme="majorHAnsi" w:hAnsiTheme="majorHAnsi"/>
          <w:b/>
        </w:rPr>
        <w:t>final report for the IL assessment/impact pilot project</w:t>
      </w:r>
      <w:r>
        <w:rPr>
          <w:rFonts w:asciiTheme="majorHAnsi" w:hAnsiTheme="majorHAnsi"/>
        </w:rPr>
        <w:t xml:space="preserve"> has a revised deadline, to be disseminated to CAT by </w:t>
      </w:r>
      <w:r w:rsidRPr="000862E1">
        <w:rPr>
          <w:rFonts w:asciiTheme="majorHAnsi" w:hAnsiTheme="majorHAnsi"/>
          <w:b/>
        </w:rPr>
        <w:t>December 31, 2016</w:t>
      </w:r>
      <w:r w:rsidR="000A0B7D">
        <w:rPr>
          <w:rFonts w:asciiTheme="majorHAnsi" w:hAnsiTheme="majorHAnsi"/>
        </w:rPr>
        <w:t>. P</w:t>
      </w:r>
      <w:r>
        <w:rPr>
          <w:rFonts w:asciiTheme="majorHAnsi" w:hAnsiTheme="majorHAnsi"/>
        </w:rPr>
        <w:t xml:space="preserve">articipants in this study are Northridge and Fresno. Data collected include pre-test/post-test surveys, student GPA, and rubric-based assessment of student work, </w:t>
      </w:r>
      <w:r w:rsidR="00846CF4">
        <w:rPr>
          <w:rFonts w:asciiTheme="majorHAnsi" w:hAnsiTheme="majorHAnsi"/>
        </w:rPr>
        <w:t>to be analyzed in relation to</w:t>
      </w:r>
      <w:r>
        <w:rPr>
          <w:rFonts w:asciiTheme="majorHAnsi" w:hAnsiTheme="majorHAnsi"/>
        </w:rPr>
        <w:t xml:space="preserve"> library instruction and other library-based </w:t>
      </w:r>
      <w:r w:rsidR="00FA23FE">
        <w:rPr>
          <w:rFonts w:asciiTheme="majorHAnsi" w:hAnsiTheme="majorHAnsi"/>
        </w:rPr>
        <w:t>student experience</w:t>
      </w:r>
      <w:r>
        <w:rPr>
          <w:rFonts w:asciiTheme="majorHAnsi" w:hAnsiTheme="majorHAnsi"/>
        </w:rPr>
        <w:t xml:space="preserve">. </w:t>
      </w:r>
      <w:r w:rsidR="00846CF4">
        <w:rPr>
          <w:rFonts w:asciiTheme="majorHAnsi" w:hAnsiTheme="majorHAnsi"/>
        </w:rPr>
        <w:t>After consultation with CAT, P</w:t>
      </w:r>
      <w:r w:rsidR="000862E1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Laura Gil-Trejo</w:t>
      </w:r>
      <w:r w:rsidR="00846CF4">
        <w:rPr>
          <w:rFonts w:asciiTheme="majorHAnsi" w:hAnsiTheme="majorHAnsi"/>
        </w:rPr>
        <w:t xml:space="preserve"> confirmed she will create</w:t>
      </w:r>
      <w:r>
        <w:rPr>
          <w:rFonts w:asciiTheme="majorHAnsi" w:hAnsiTheme="majorHAnsi"/>
        </w:rPr>
        <w:t xml:space="preserve"> a</w:t>
      </w:r>
      <w:r w:rsidR="00846CF4">
        <w:rPr>
          <w:rFonts w:asciiTheme="majorHAnsi" w:hAnsiTheme="majorHAnsi"/>
        </w:rPr>
        <w:t xml:space="preserve"> single, final report, with individual</w:t>
      </w:r>
      <w:r>
        <w:rPr>
          <w:rFonts w:asciiTheme="majorHAnsi" w:hAnsiTheme="majorHAnsi"/>
        </w:rPr>
        <w:t xml:space="preserve"> camp</w:t>
      </w:r>
      <w:r w:rsidR="000A0B7D">
        <w:rPr>
          <w:rFonts w:asciiTheme="majorHAnsi" w:hAnsiTheme="majorHAnsi"/>
        </w:rPr>
        <w:t>us</w:t>
      </w:r>
      <w:r w:rsidR="00846CF4">
        <w:rPr>
          <w:rFonts w:asciiTheme="majorHAnsi" w:hAnsiTheme="majorHAnsi"/>
        </w:rPr>
        <w:t xml:space="preserve"> as a variable.</w:t>
      </w:r>
    </w:p>
    <w:p w:rsidR="000A0B7D" w:rsidRPr="000A0B7D" w:rsidRDefault="000A0B7D" w:rsidP="000A0B7D">
      <w:pPr>
        <w:ind w:left="360"/>
        <w:rPr>
          <w:rFonts w:asciiTheme="majorHAnsi" w:hAnsiTheme="majorHAnsi"/>
        </w:rPr>
      </w:pPr>
    </w:p>
    <w:p w:rsidR="000A0B7D" w:rsidRDefault="00846CF4" w:rsidP="00846CF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sub-committee has formed to gather and share information about </w:t>
      </w:r>
      <w:r w:rsidR="000A0B7D">
        <w:rPr>
          <w:rFonts w:asciiTheme="majorHAnsi" w:hAnsiTheme="majorHAnsi"/>
        </w:rPr>
        <w:t>administering and analyzing</w:t>
      </w:r>
      <w:r>
        <w:rPr>
          <w:rFonts w:asciiTheme="majorHAnsi" w:hAnsiTheme="majorHAnsi"/>
        </w:rPr>
        <w:t xml:space="preserve"> data from the</w:t>
      </w:r>
      <w:r w:rsidR="00A10DAC">
        <w:rPr>
          <w:rFonts w:asciiTheme="majorHAnsi" w:hAnsiTheme="majorHAnsi"/>
        </w:rPr>
        <w:t xml:space="preserve"> recently developed </w:t>
      </w:r>
      <w:r w:rsidR="00A10DAC" w:rsidRPr="000862E1">
        <w:rPr>
          <w:rFonts w:asciiTheme="majorHAnsi" w:hAnsiTheme="majorHAnsi"/>
          <w:b/>
        </w:rPr>
        <w:t>Information Literacy module of the</w:t>
      </w:r>
      <w:r w:rsidRPr="000862E1">
        <w:rPr>
          <w:rFonts w:asciiTheme="majorHAnsi" w:hAnsiTheme="majorHAnsi"/>
          <w:b/>
        </w:rPr>
        <w:t xml:space="preserve"> NSSE</w:t>
      </w:r>
      <w:r w:rsidR="000A0B7D" w:rsidRPr="000A0B7D">
        <w:rPr>
          <w:rFonts w:asciiTheme="majorHAnsi" w:hAnsiTheme="majorHAnsi"/>
        </w:rPr>
        <w:t>(National Survey of Student Engagement)</w:t>
      </w:r>
      <w:r w:rsidR="000A0B7D">
        <w:rPr>
          <w:rFonts w:asciiTheme="majorHAnsi" w:hAnsiTheme="majorHAnsi"/>
        </w:rPr>
        <w:t>, as well as</w:t>
      </w:r>
      <w:r>
        <w:rPr>
          <w:rFonts w:asciiTheme="majorHAnsi" w:hAnsiTheme="majorHAnsi"/>
        </w:rPr>
        <w:t xml:space="preserve"> IL-related data from the CSU module</w:t>
      </w:r>
      <w:r w:rsidR="000A0B7D">
        <w:rPr>
          <w:rFonts w:asciiTheme="majorHAnsi" w:hAnsiTheme="majorHAnsi"/>
        </w:rPr>
        <w:t xml:space="preserve"> and the main NSSE survey</w:t>
      </w:r>
      <w:r>
        <w:rPr>
          <w:rFonts w:asciiTheme="majorHAnsi" w:hAnsiTheme="majorHAnsi"/>
        </w:rPr>
        <w:t>.</w:t>
      </w:r>
      <w:r w:rsidR="000A0B7D">
        <w:rPr>
          <w:rFonts w:asciiTheme="majorHAnsi" w:hAnsiTheme="majorHAnsi"/>
        </w:rPr>
        <w:t xml:space="preserve"> At the October meeting, some CAT members expressed concern about the NSSE’s reliance on student self-reportof information literacy experiences, rather than direct measurement of information literacy competencies. CAT Chair noted the NSSE does not claim to assess student learning; rather, it measures student engagement. </w:t>
      </w:r>
    </w:p>
    <w:p w:rsidR="000A0B7D" w:rsidRPr="000A0B7D" w:rsidRDefault="000A0B7D" w:rsidP="000A0B7D">
      <w:pPr>
        <w:ind w:left="360"/>
        <w:rPr>
          <w:rFonts w:asciiTheme="majorHAnsi" w:hAnsiTheme="majorHAnsi"/>
        </w:rPr>
      </w:pPr>
    </w:p>
    <w:p w:rsidR="00846CF4" w:rsidRDefault="00846CF4" w:rsidP="000A0B7D">
      <w:pPr>
        <w:ind w:left="720"/>
        <w:rPr>
          <w:rFonts w:asciiTheme="majorHAnsi" w:hAnsiTheme="majorHAnsi"/>
        </w:rPr>
      </w:pPr>
      <w:r w:rsidRPr="000A0B7D">
        <w:rPr>
          <w:rFonts w:asciiTheme="majorHAnsi" w:hAnsiTheme="majorHAnsi"/>
        </w:rPr>
        <w:t>Per CAT’s charge to “examine and document multiple methods of assessment of library programs and services,</w:t>
      </w:r>
      <w:r w:rsidR="000A0B7D">
        <w:rPr>
          <w:rFonts w:asciiTheme="majorHAnsi" w:hAnsiTheme="majorHAnsi"/>
        </w:rPr>
        <w:t>” and because the NSSE</w:t>
      </w:r>
      <w:r w:rsidRPr="000A0B7D">
        <w:rPr>
          <w:rFonts w:asciiTheme="majorHAnsi" w:hAnsiTheme="majorHAnsi"/>
        </w:rPr>
        <w:t xml:space="preserve"> is </w:t>
      </w:r>
      <w:r w:rsidR="000A0B7D" w:rsidRPr="000A0B7D">
        <w:rPr>
          <w:rFonts w:asciiTheme="majorHAnsi" w:hAnsiTheme="majorHAnsi"/>
        </w:rPr>
        <w:t>a well-respected and wid</w:t>
      </w:r>
      <w:r w:rsidR="00A10DAC">
        <w:rPr>
          <w:rFonts w:asciiTheme="majorHAnsi" w:hAnsiTheme="majorHAnsi"/>
        </w:rPr>
        <w:t>ely-</w:t>
      </w:r>
      <w:r w:rsidR="000A0B7D" w:rsidRPr="000A0B7D">
        <w:rPr>
          <w:rFonts w:asciiTheme="majorHAnsi" w:hAnsiTheme="majorHAnsi"/>
        </w:rPr>
        <w:t xml:space="preserve">used </w:t>
      </w:r>
      <w:r w:rsidR="00A10DAC">
        <w:rPr>
          <w:rFonts w:asciiTheme="majorHAnsi" w:hAnsiTheme="majorHAnsi"/>
        </w:rPr>
        <w:t>survey</w:t>
      </w:r>
      <w:r w:rsidR="000A0B7D" w:rsidRPr="000A0B7D">
        <w:rPr>
          <w:rFonts w:asciiTheme="majorHAnsi" w:hAnsiTheme="majorHAnsi"/>
        </w:rPr>
        <w:t xml:space="preserve"> in higher ed</w:t>
      </w:r>
      <w:r w:rsidR="00FA23FE">
        <w:rPr>
          <w:rFonts w:asciiTheme="majorHAnsi" w:hAnsiTheme="majorHAnsi"/>
        </w:rPr>
        <w:t>ucation</w:t>
      </w:r>
      <w:r w:rsidR="000A0B7D" w:rsidRPr="000A0B7D">
        <w:rPr>
          <w:rFonts w:asciiTheme="majorHAnsi" w:hAnsiTheme="majorHAnsi"/>
        </w:rPr>
        <w:t xml:space="preserve">, CAT agreed there was value in developing our expertise </w:t>
      </w:r>
      <w:r w:rsidR="00A10DAC">
        <w:rPr>
          <w:rFonts w:asciiTheme="majorHAnsi" w:hAnsiTheme="majorHAnsi"/>
        </w:rPr>
        <w:t>around this instrument, as a triangulating supplement to direct measures of student learning.</w:t>
      </w:r>
    </w:p>
    <w:p w:rsidR="000A0B7D" w:rsidRPr="000A0B7D" w:rsidRDefault="000A0B7D" w:rsidP="000A0B7D">
      <w:pPr>
        <w:ind w:left="720"/>
        <w:rPr>
          <w:rFonts w:asciiTheme="majorHAnsi" w:hAnsiTheme="majorHAnsi"/>
        </w:rPr>
      </w:pPr>
    </w:p>
    <w:p w:rsidR="000862E1" w:rsidRPr="000862E1" w:rsidRDefault="000862E1" w:rsidP="000862E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Proposed</w:t>
      </w:r>
      <w:r w:rsidRPr="000862E1">
        <w:rPr>
          <w:rFonts w:asciiTheme="majorHAnsi" w:hAnsiTheme="majorHAnsi"/>
          <w:b/>
        </w:rPr>
        <w:t xml:space="preserve"> in-person meeting/symposium </w:t>
      </w:r>
      <w:r w:rsidR="00B82C5F">
        <w:rPr>
          <w:rFonts w:asciiTheme="majorHAnsi" w:hAnsiTheme="majorHAnsi"/>
          <w:b/>
        </w:rPr>
        <w:t>related to WASC-reported assessment of IL</w:t>
      </w:r>
    </w:p>
    <w:p w:rsidR="00B82C5F" w:rsidRDefault="00B82C5F" w:rsidP="00B82C5F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</w:t>
      </w:r>
      <w:r w:rsidR="005D547A">
        <w:rPr>
          <w:rFonts w:asciiTheme="majorHAnsi" w:hAnsiTheme="majorHAnsi"/>
        </w:rPr>
        <w:t>of three CAT priorities</w:t>
      </w:r>
      <w:r>
        <w:rPr>
          <w:rFonts w:asciiTheme="majorHAnsi" w:hAnsiTheme="majorHAnsi"/>
        </w:rPr>
        <w:t>iden</w:t>
      </w:r>
      <w:r w:rsidR="00E62713">
        <w:rPr>
          <w:rFonts w:asciiTheme="majorHAnsi" w:hAnsiTheme="majorHAnsi"/>
        </w:rPr>
        <w:t>tified by COLD in 2015-16 was development of best practices for</w:t>
      </w:r>
      <w:r>
        <w:rPr>
          <w:rFonts w:asciiTheme="majorHAnsi" w:hAnsiTheme="majorHAnsi"/>
        </w:rPr>
        <w:t xml:space="preserve"> assessment of I</w:t>
      </w:r>
      <w:r w:rsidR="00E62713">
        <w:rPr>
          <w:rFonts w:asciiTheme="majorHAnsi" w:hAnsiTheme="majorHAnsi"/>
        </w:rPr>
        <w:t xml:space="preserve">nformation </w:t>
      </w:r>
      <w:r>
        <w:rPr>
          <w:rFonts w:asciiTheme="majorHAnsi" w:hAnsiTheme="majorHAnsi"/>
        </w:rPr>
        <w:t>L</w:t>
      </w:r>
      <w:r w:rsidR="00E62713">
        <w:rPr>
          <w:rFonts w:asciiTheme="majorHAnsi" w:hAnsiTheme="majorHAnsi"/>
        </w:rPr>
        <w:t>iteracy</w:t>
      </w:r>
      <w:r>
        <w:rPr>
          <w:rFonts w:asciiTheme="majorHAnsi" w:hAnsiTheme="majorHAnsi"/>
        </w:rPr>
        <w:t xml:space="preserve"> as a </w:t>
      </w:r>
      <w:r w:rsidR="00182C81" w:rsidRPr="00B82C5F">
        <w:rPr>
          <w:rFonts w:asciiTheme="majorHAnsi" w:hAnsiTheme="majorHAnsi"/>
        </w:rPr>
        <w:t xml:space="preserve">WASC </w:t>
      </w:r>
      <w:r>
        <w:rPr>
          <w:rFonts w:asciiTheme="majorHAnsi" w:hAnsiTheme="majorHAnsi"/>
        </w:rPr>
        <w:t>core competency. Last year, the Chair and</w:t>
      </w:r>
      <w:r w:rsidR="00FA23FE">
        <w:rPr>
          <w:rFonts w:asciiTheme="majorHAnsi" w:hAnsiTheme="majorHAnsi"/>
        </w:rPr>
        <w:t xml:space="preserve"> Co-Chair reviewed</w:t>
      </w:r>
      <w:r>
        <w:rPr>
          <w:rFonts w:asciiTheme="majorHAnsi" w:hAnsiTheme="majorHAnsi"/>
        </w:rPr>
        <w:t xml:space="preserve"> WASC self-studies of 22 institutions </w:t>
      </w:r>
      <w:r w:rsidR="00E62713">
        <w:rPr>
          <w:rFonts w:asciiTheme="majorHAnsi" w:hAnsiTheme="majorHAnsi"/>
        </w:rPr>
        <w:t>that</w:t>
      </w:r>
      <w:r>
        <w:rPr>
          <w:rFonts w:asciiTheme="majorHAnsi" w:hAnsiTheme="majorHAnsi"/>
        </w:rPr>
        <w:t xml:space="preserve"> have parti</w:t>
      </w:r>
      <w:r w:rsidR="00FA23FE">
        <w:rPr>
          <w:rFonts w:asciiTheme="majorHAnsi" w:hAnsiTheme="majorHAnsi"/>
        </w:rPr>
        <w:t>cipated in accreditation review</w:t>
      </w:r>
      <w:r>
        <w:rPr>
          <w:rFonts w:asciiTheme="majorHAnsi" w:hAnsiTheme="majorHAnsi"/>
        </w:rPr>
        <w:t xml:space="preserve"> since the new WASC handbook was released in </w:t>
      </w:r>
      <w:r>
        <w:rPr>
          <w:rFonts w:asciiTheme="majorHAnsi" w:hAnsiTheme="majorHAnsi"/>
        </w:rPr>
        <w:lastRenderedPageBreak/>
        <w:t xml:space="preserve">2013. While a few self-studies yielded valuable information, the main take-away from this project was a recognition </w:t>
      </w:r>
      <w:r w:rsidR="00E62713">
        <w:rPr>
          <w:rFonts w:asciiTheme="majorHAnsi" w:hAnsiTheme="majorHAnsi"/>
        </w:rPr>
        <w:t>that these best practices are still developing, and that a few campuses, including CSU Bakersfield, have emerged as leaders in this area</w:t>
      </w:r>
      <w:r w:rsidR="005D547A">
        <w:rPr>
          <w:rFonts w:asciiTheme="majorHAnsi" w:hAnsiTheme="majorHAnsi"/>
        </w:rPr>
        <w:t>, with experience and expertise to share beyond evidence presented in the publicly available self-studies</w:t>
      </w:r>
      <w:r>
        <w:rPr>
          <w:rFonts w:asciiTheme="majorHAnsi" w:hAnsiTheme="majorHAnsi"/>
        </w:rPr>
        <w:t xml:space="preserve">. </w:t>
      </w:r>
    </w:p>
    <w:p w:rsidR="00B82C5F" w:rsidRDefault="00B82C5F" w:rsidP="00B82C5F">
      <w:pPr>
        <w:ind w:left="720"/>
        <w:rPr>
          <w:rFonts w:asciiTheme="majorHAnsi" w:hAnsiTheme="majorHAnsi"/>
        </w:rPr>
      </w:pPr>
    </w:p>
    <w:p w:rsidR="00492D6F" w:rsidRPr="00492D6F" w:rsidRDefault="00E62713" w:rsidP="00E6271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October CAT meeting, the </w:t>
      </w:r>
      <w:r w:rsidR="00FA23FE">
        <w:rPr>
          <w:rFonts w:asciiTheme="majorHAnsi" w:hAnsiTheme="majorHAnsi"/>
        </w:rPr>
        <w:t xml:space="preserve">Chair </w:t>
      </w:r>
      <w:r>
        <w:rPr>
          <w:rFonts w:asciiTheme="majorHAnsi" w:hAnsiTheme="majorHAnsi"/>
        </w:rPr>
        <w:t>offered to host</w:t>
      </w:r>
      <w:r w:rsidR="00FA23FE">
        <w:rPr>
          <w:rFonts w:asciiTheme="majorHAnsi" w:hAnsiTheme="majorHAnsi"/>
        </w:rPr>
        <w:t xml:space="preserve"> a half or full day meeting </w:t>
      </w:r>
      <w:r>
        <w:rPr>
          <w:rFonts w:asciiTheme="majorHAnsi" w:hAnsiTheme="majorHAnsi"/>
        </w:rPr>
        <w:t xml:space="preserve">in May or June 2017 to </w:t>
      </w:r>
      <w:r w:rsidR="005D547A">
        <w:rPr>
          <w:rFonts w:asciiTheme="majorHAnsi" w:hAnsiTheme="majorHAnsi"/>
        </w:rPr>
        <w:t>present</w:t>
      </w:r>
      <w:r>
        <w:rPr>
          <w:rFonts w:asciiTheme="majorHAnsi" w:hAnsiTheme="majorHAnsi"/>
        </w:rPr>
        <w:t xml:space="preserve"> a carefully curated set of speakers from experienced campuses</w:t>
      </w:r>
      <w:r w:rsidR="005D547A">
        <w:rPr>
          <w:rFonts w:asciiTheme="majorHAnsi" w:hAnsiTheme="majorHAnsi"/>
        </w:rPr>
        <w:t>, within and outside the CSU</w:t>
      </w:r>
      <w:r>
        <w:rPr>
          <w:rFonts w:asciiTheme="majorHAnsi" w:hAnsiTheme="majorHAnsi"/>
        </w:rPr>
        <w:t xml:space="preserve">. Interest level was moderate, and the committee </w:t>
      </w:r>
      <w:r w:rsidR="005D547A">
        <w:rPr>
          <w:rFonts w:asciiTheme="majorHAnsi" w:hAnsiTheme="majorHAnsi"/>
        </w:rPr>
        <w:t>requested COLD’s input regarding support of this particular assessment priority.</w:t>
      </w:r>
    </w:p>
    <w:sectPr w:rsidR="00492D6F" w:rsidRPr="00492D6F" w:rsidSect="000862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5D" w:rsidRDefault="00BE275D" w:rsidP="004A1F1D">
      <w:r>
        <w:separator/>
      </w:r>
    </w:p>
  </w:endnote>
  <w:endnote w:type="continuationSeparator" w:id="1">
    <w:p w:rsidR="00BE275D" w:rsidRDefault="00BE275D" w:rsidP="004A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13" w:rsidRPr="004A1F1D" w:rsidRDefault="00E62713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M. Van Hoeck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10/27/16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5D" w:rsidRDefault="00BE275D" w:rsidP="004A1F1D">
      <w:r>
        <w:separator/>
      </w:r>
    </w:p>
  </w:footnote>
  <w:footnote w:type="continuationSeparator" w:id="1">
    <w:p w:rsidR="00BE275D" w:rsidRDefault="00BE275D" w:rsidP="004A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83E"/>
    <w:multiLevelType w:val="hybridMultilevel"/>
    <w:tmpl w:val="DE82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715B"/>
    <w:multiLevelType w:val="hybridMultilevel"/>
    <w:tmpl w:val="13BA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1F1D"/>
    <w:rsid w:val="000862E1"/>
    <w:rsid w:val="000A0B7D"/>
    <w:rsid w:val="000E0BC0"/>
    <w:rsid w:val="00182C81"/>
    <w:rsid w:val="003C40A2"/>
    <w:rsid w:val="00492D6F"/>
    <w:rsid w:val="004A1F1D"/>
    <w:rsid w:val="005B0988"/>
    <w:rsid w:val="005B38C2"/>
    <w:rsid w:val="005C7E0F"/>
    <w:rsid w:val="005D547A"/>
    <w:rsid w:val="00681E25"/>
    <w:rsid w:val="00846CF4"/>
    <w:rsid w:val="008B6638"/>
    <w:rsid w:val="008D4D10"/>
    <w:rsid w:val="00A10DAC"/>
    <w:rsid w:val="00B82C5F"/>
    <w:rsid w:val="00BE275D"/>
    <w:rsid w:val="00E62713"/>
    <w:rsid w:val="00F76CF8"/>
    <w:rsid w:val="00FA23FE"/>
    <w:rsid w:val="00FB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1D"/>
  </w:style>
  <w:style w:type="paragraph" w:styleId="Footer">
    <w:name w:val="footer"/>
    <w:basedOn w:val="Normal"/>
    <w:link w:val="FooterChar"/>
    <w:uiPriority w:val="99"/>
    <w:unhideWhenUsed/>
    <w:rsid w:val="004A1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1D"/>
  </w:style>
  <w:style w:type="paragraph" w:styleId="ListParagraph">
    <w:name w:val="List Paragraph"/>
    <w:basedOn w:val="Normal"/>
    <w:uiPriority w:val="34"/>
    <w:qFormat/>
    <w:rsid w:val="004A1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1D"/>
  </w:style>
  <w:style w:type="paragraph" w:styleId="Footer">
    <w:name w:val="footer"/>
    <w:basedOn w:val="Normal"/>
    <w:link w:val="FooterChar"/>
    <w:uiPriority w:val="99"/>
    <w:unhideWhenUsed/>
    <w:rsid w:val="004A1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1D"/>
  </w:style>
  <w:style w:type="paragraph" w:styleId="ListParagraph">
    <w:name w:val="List Paragraph"/>
    <w:basedOn w:val="Normal"/>
    <w:uiPriority w:val="34"/>
    <w:qFormat/>
    <w:rsid w:val="004A1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acrl/sites/ala.org.acrl/files/content/standards/assessment_proficiencies_draf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C776-1DF6-C246-A32A-408F68D8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CSUSM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Fabbi</dc:creator>
  <cp:lastModifiedBy>John</cp:lastModifiedBy>
  <cp:revision>2</cp:revision>
  <dcterms:created xsi:type="dcterms:W3CDTF">2016-10-27T05:51:00Z</dcterms:created>
  <dcterms:modified xsi:type="dcterms:W3CDTF">2016-10-27T05:51:00Z</dcterms:modified>
</cp:coreProperties>
</file>