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72" w:rsidRDefault="00386308" w:rsidP="00524172">
      <w:pPr>
        <w:pStyle w:val="Title"/>
      </w:pPr>
      <w:r>
        <w:t>Second ScholarWorks Position</w:t>
      </w:r>
    </w:p>
    <w:p w:rsidR="008C6B22" w:rsidRDefault="008C6B22" w:rsidP="008C6B22"/>
    <w:p w:rsidR="008C6B22" w:rsidRPr="00E2076C" w:rsidRDefault="008C6B22" w:rsidP="008C6B22">
      <w:r>
        <w:t xml:space="preserve">If we hired a second position for ScholarWorks, I would recommend hiring another </w:t>
      </w:r>
      <w:r w:rsidR="00026B15">
        <w:t>one</w:t>
      </w:r>
      <w:r>
        <w:t xml:space="preserve"> similar to </w:t>
      </w:r>
      <w:r w:rsidR="00152F3E">
        <w:t xml:space="preserve">the current </w:t>
      </w:r>
      <w:r w:rsidR="0089607D">
        <w:t>position</w:t>
      </w:r>
      <w:r>
        <w:t xml:space="preserve">.  </w:t>
      </w:r>
      <w:r w:rsidR="00A278FA">
        <w:t>That</w:t>
      </w:r>
      <w:r>
        <w:t xml:space="preserve"> position has broad responsibility for a wide array of project </w:t>
      </w:r>
      <w:r w:rsidR="00667C24">
        <w:t xml:space="preserve">management </w:t>
      </w:r>
      <w:r>
        <w:t xml:space="preserve">and technology tasks, and there is more than enough work for the foreseeable future to essentially divide </w:t>
      </w:r>
      <w:r w:rsidR="00725248">
        <w:t>the work</w:t>
      </w:r>
      <w:r>
        <w:t xml:space="preserve"> in half between </w:t>
      </w:r>
      <w:r w:rsidR="00222F4C">
        <w:t xml:space="preserve">the </w:t>
      </w:r>
      <w:r>
        <w:t>tw</w:t>
      </w:r>
      <w:r w:rsidR="006E7056">
        <w:t>o positions.</w:t>
      </w:r>
    </w:p>
    <w:p w:rsidR="0073429F" w:rsidRDefault="006E7056" w:rsidP="00583367">
      <w:pPr>
        <w:pStyle w:val="Heading1"/>
        <w:rPr>
          <w:rFonts w:eastAsiaTheme="minorHAnsi"/>
        </w:rPr>
      </w:pPr>
      <w:r>
        <w:rPr>
          <w:rFonts w:eastAsiaTheme="minorHAnsi"/>
        </w:rPr>
        <w:t>The current job summary</w:t>
      </w:r>
    </w:p>
    <w:p w:rsidR="006E7056" w:rsidRPr="00E67D4C" w:rsidRDefault="008F1C8B" w:rsidP="006E7056">
      <w:pPr>
        <w:rPr>
          <w:rFonts w:asciiTheme="majorHAnsi" w:hAnsiTheme="majorHAnsi" w:cstheme="majorBidi"/>
          <w:color w:val="000000" w:themeColor="text1"/>
          <w:sz w:val="32"/>
          <w:szCs w:val="40"/>
        </w:rPr>
      </w:pPr>
      <w:r w:rsidRPr="008F1C8B">
        <w:t xml:space="preserve">The Digital Repository Services Manager is primarily responsible for the design, development, implementation, maintenance, and expansion of systemwide institutional repository and digital asset management services in support of campus-led digital library initiatives.  The Manager will work closely with campus libraries and academic technology departments to define needs, set out best practices, and develop and maintain systems and tools to support institutional repository projects.  The Manager will additionally work with other </w:t>
      </w:r>
      <w:r w:rsidR="001304D8">
        <w:t>Systemwide Digital Library Services (</w:t>
      </w:r>
      <w:r w:rsidRPr="008F1C8B">
        <w:t>SDLS</w:t>
      </w:r>
      <w:r w:rsidR="001304D8">
        <w:t>)</w:t>
      </w:r>
      <w:r w:rsidRPr="008F1C8B">
        <w:t xml:space="preserve"> staff in support of discovery projects and </w:t>
      </w:r>
      <w:r>
        <w:t>other i</w:t>
      </w:r>
      <w:r w:rsidRPr="008F1C8B">
        <w:t>nitiatives.</w:t>
      </w:r>
    </w:p>
    <w:p w:rsidR="006E7056" w:rsidRDefault="006E7056" w:rsidP="006E7056">
      <w:pPr>
        <w:pStyle w:val="Heading1"/>
      </w:pPr>
      <w:r>
        <w:t>Some additional thoughts on the position today</w:t>
      </w:r>
    </w:p>
    <w:p w:rsidR="00934951" w:rsidRDefault="00934951" w:rsidP="006E7056">
      <w:r>
        <w:t xml:space="preserve">The Samvera platform includes </w:t>
      </w:r>
      <w:r w:rsidR="002205C6">
        <w:t>six</w:t>
      </w:r>
      <w:r>
        <w:t xml:space="preserve"> underlying </w:t>
      </w:r>
      <w:r w:rsidR="001D6D2E">
        <w:t>applications</w:t>
      </w:r>
      <w:r>
        <w:t>, all of which are fairly complex, including Fedora, which performs a lot of the basic storage and preservation tasks for the repository.  There is a lot to master here in order to properly set-up and troubleshoot any problems</w:t>
      </w:r>
      <w:r w:rsidR="00E50E20">
        <w:t xml:space="preserve"> that arise</w:t>
      </w:r>
      <w:r w:rsidR="00505955">
        <w:t xml:space="preserve"> in ScholarWorks.</w:t>
      </w:r>
    </w:p>
    <w:p w:rsidR="00934951" w:rsidRDefault="00934951" w:rsidP="006E7056"/>
    <w:p w:rsidR="00934951" w:rsidRDefault="00934951" w:rsidP="006E7056">
      <w:r w:rsidRPr="00934951">
        <w:t xml:space="preserve">Part of the work </w:t>
      </w:r>
      <w:r w:rsidR="009F6701">
        <w:t xml:space="preserve">also </w:t>
      </w:r>
      <w:r w:rsidRPr="00934951">
        <w:t xml:space="preserve">involves management of the Amazon Web Services </w:t>
      </w:r>
      <w:r w:rsidR="00371916">
        <w:t xml:space="preserve">(AWS) </w:t>
      </w:r>
      <w:r w:rsidRPr="00934951">
        <w:t>infrastructure (servers, storage, back-up, etc.)</w:t>
      </w:r>
      <w:r w:rsidR="008F1E3F">
        <w:t>, which is also complex</w:t>
      </w:r>
      <w:r w:rsidRPr="00934951">
        <w:t xml:space="preserve">.  Currently, this is done entirely by Kevin.  Over time, Chancellor’s Office IT may be able to take on </w:t>
      </w:r>
      <w:r w:rsidR="00853EAA">
        <w:t>some</w:t>
      </w:r>
      <w:r w:rsidRPr="00934951">
        <w:t xml:space="preserve"> of these tasks, or </w:t>
      </w:r>
      <w:r w:rsidR="00175C55">
        <w:t>some of this work</w:t>
      </w:r>
      <w:r w:rsidRPr="00934951">
        <w:t xml:space="preserve"> could be outsourced to a</w:t>
      </w:r>
      <w:r w:rsidR="00335577">
        <w:t>n AWS</w:t>
      </w:r>
      <w:r w:rsidRPr="00934951">
        <w:t xml:space="preserve"> </w:t>
      </w:r>
      <w:r w:rsidR="00A63F15">
        <w:t xml:space="preserve">support </w:t>
      </w:r>
      <w:r w:rsidRPr="00934951">
        <w:t>vendor</w:t>
      </w:r>
      <w:r w:rsidR="00021D53">
        <w:t>.</w:t>
      </w:r>
    </w:p>
    <w:p w:rsidR="00934951" w:rsidRDefault="00934951" w:rsidP="006E7056"/>
    <w:p w:rsidR="00531D35" w:rsidRDefault="009429AC" w:rsidP="006E7056">
      <w:r>
        <w:t xml:space="preserve">The </w:t>
      </w:r>
      <w:r w:rsidR="00CA35B5">
        <w:t xml:space="preserve">current </w:t>
      </w:r>
      <w:r>
        <w:t xml:space="preserve">migration and implementation comes with some pretty hefty communication and project management </w:t>
      </w:r>
      <w:r w:rsidR="0094104B">
        <w:t>overhead</w:t>
      </w:r>
      <w:r>
        <w:t xml:space="preserve">.  </w:t>
      </w:r>
      <w:r w:rsidR="001369C3">
        <w:t xml:space="preserve">It’s a lot for one person to do while also </w:t>
      </w:r>
      <w:r w:rsidR="00566515">
        <w:t>handling the</w:t>
      </w:r>
      <w:r w:rsidR="001369C3">
        <w:t xml:space="preserve"> </w:t>
      </w:r>
      <w:r w:rsidR="003C5815">
        <w:t xml:space="preserve">complex and involved </w:t>
      </w:r>
      <w:r w:rsidR="001369C3">
        <w:t>technical work</w:t>
      </w:r>
      <w:r w:rsidR="007B455B">
        <w:t xml:space="preserve"> mentioned above</w:t>
      </w:r>
      <w:r w:rsidR="001369C3">
        <w:t xml:space="preserve">.  </w:t>
      </w:r>
      <w:r>
        <w:t xml:space="preserve">David has now taken over most of </w:t>
      </w:r>
      <w:r w:rsidR="001369C3">
        <w:t xml:space="preserve">these </w:t>
      </w:r>
      <w:r w:rsidR="00624272">
        <w:t xml:space="preserve">project management </w:t>
      </w:r>
      <w:r w:rsidR="001369C3">
        <w:t>tasks</w:t>
      </w:r>
      <w:r>
        <w:t>, freeing up Kevin to work on techn</w:t>
      </w:r>
      <w:r w:rsidR="00624272">
        <w:t>ical issues</w:t>
      </w:r>
      <w:r>
        <w:t xml:space="preserve">.  David is also handling the </w:t>
      </w:r>
      <w:r w:rsidR="00B21FFA">
        <w:t xml:space="preserve">user interface </w:t>
      </w:r>
      <w:r>
        <w:t>design work</w:t>
      </w:r>
      <w:r w:rsidR="00B9108A">
        <w:t xml:space="preserve"> for the new system</w:t>
      </w:r>
      <w:r>
        <w:t>.</w:t>
      </w:r>
    </w:p>
    <w:p w:rsidR="00531D35" w:rsidRDefault="00531D35" w:rsidP="006E7056"/>
    <w:p w:rsidR="006E7056" w:rsidRDefault="00475D73" w:rsidP="006E7056">
      <w:r>
        <w:t>On</w:t>
      </w:r>
      <w:r w:rsidR="00FB1505">
        <w:t>c</w:t>
      </w:r>
      <w:r>
        <w:t>e we’ve completed the initial migration and implementation</w:t>
      </w:r>
      <w:r w:rsidR="0033761A">
        <w:t xml:space="preserve"> </w:t>
      </w:r>
      <w:r w:rsidR="00DD1481">
        <w:t xml:space="preserve">of ScholarWorks </w:t>
      </w:r>
      <w:r w:rsidR="0033761A">
        <w:t xml:space="preserve">to </w:t>
      </w:r>
      <w:r w:rsidR="00FE18BA">
        <w:t>Samvera</w:t>
      </w:r>
      <w:r>
        <w:t xml:space="preserve">, </w:t>
      </w:r>
      <w:r w:rsidR="007738A0">
        <w:t xml:space="preserve">however, </w:t>
      </w:r>
      <w:r>
        <w:t xml:space="preserve">these </w:t>
      </w:r>
      <w:r w:rsidR="00611F35">
        <w:t>project management</w:t>
      </w:r>
      <w:r w:rsidR="00920883">
        <w:t xml:space="preserve"> and UI</w:t>
      </w:r>
      <w:r w:rsidR="00611F35">
        <w:t xml:space="preserve"> </w:t>
      </w:r>
      <w:r>
        <w:t>tasks will drop off significantly.</w:t>
      </w:r>
      <w:r w:rsidR="0041443C">
        <w:t xml:space="preserve">  The day-to-day support of the applications and server infrastructure will also decrease.</w:t>
      </w:r>
      <w:r w:rsidR="00537643">
        <w:t xml:space="preserve"> </w:t>
      </w:r>
      <w:r w:rsidR="009A2574">
        <w:t xml:space="preserve"> Much of the future work will involve developing </w:t>
      </w:r>
      <w:r w:rsidR="002B6A07">
        <w:t xml:space="preserve">customizations or </w:t>
      </w:r>
      <w:r w:rsidR="009A2574">
        <w:t xml:space="preserve">new features and </w:t>
      </w:r>
      <w:r w:rsidR="00A03207">
        <w:t>managing</w:t>
      </w:r>
      <w:r w:rsidR="009A2574">
        <w:t xml:space="preserve"> upgrades to new versions.</w:t>
      </w:r>
      <w:r w:rsidR="002A4D92">
        <w:t xml:space="preserve">  </w:t>
      </w:r>
      <w:r w:rsidR="0017273B">
        <w:t>However, s</w:t>
      </w:r>
      <w:r w:rsidR="002A4D92">
        <w:t xml:space="preserve">ee below on </w:t>
      </w:r>
      <w:r w:rsidR="00CC1FDD">
        <w:t>additional</w:t>
      </w:r>
      <w:r w:rsidR="002A4D92">
        <w:t xml:space="preserve"> systems.</w:t>
      </w:r>
    </w:p>
    <w:p w:rsidR="00636ACC" w:rsidRDefault="000852DC" w:rsidP="000852DC">
      <w:pPr>
        <w:pStyle w:val="Heading1"/>
      </w:pPr>
      <w:r>
        <w:lastRenderedPageBreak/>
        <w:t>Pros and cons of hiring another position</w:t>
      </w:r>
    </w:p>
    <w:p w:rsidR="000852DC" w:rsidRDefault="000852DC" w:rsidP="000852DC">
      <w:r>
        <w:t>The pros of hiring a second ScholarWorks position are:</w:t>
      </w:r>
    </w:p>
    <w:p w:rsidR="000852DC" w:rsidRDefault="000852DC" w:rsidP="000852DC">
      <w:pPr>
        <w:pStyle w:val="ListParagraph"/>
        <w:numPr>
          <w:ilvl w:val="0"/>
          <w:numId w:val="7"/>
        </w:numPr>
      </w:pPr>
      <w:r w:rsidRPr="0096323C">
        <w:rPr>
          <w:b/>
          <w:bCs/>
        </w:rPr>
        <w:t>Continuity</w:t>
      </w:r>
      <w:r>
        <w:t xml:space="preserve">.  Right now the </w:t>
      </w:r>
      <w:r w:rsidR="005C1C75">
        <w:t>CO</w:t>
      </w:r>
      <w:r>
        <w:t xml:space="preserve"> only has one full-time </w:t>
      </w:r>
      <w:r w:rsidR="00690B2E">
        <w:t>programmer</w:t>
      </w:r>
      <w:r>
        <w:t xml:space="preserve"> devoted to ScholarWorks.  If Kevin were to leave for any reason, we’d have to rehire and retrain a new person </w:t>
      </w:r>
      <w:r w:rsidR="00942EAD">
        <w:t xml:space="preserve">before </w:t>
      </w:r>
      <w:r w:rsidR="00491C39">
        <w:t xml:space="preserve">significant </w:t>
      </w:r>
      <w:r w:rsidR="00942EAD">
        <w:t>work could resume on the project.</w:t>
      </w:r>
      <w:r>
        <w:t xml:space="preserve">  That would essentially leave </w:t>
      </w:r>
      <w:r w:rsidR="00E67D4C">
        <w:t xml:space="preserve">ScholarWorks </w:t>
      </w:r>
      <w:r>
        <w:t xml:space="preserve">stalled for </w:t>
      </w:r>
      <w:r w:rsidR="00B32F79">
        <w:t>upwards of</w:t>
      </w:r>
      <w:r>
        <w:t xml:space="preserve"> 12 months.  This has </w:t>
      </w:r>
      <w:r w:rsidR="007E7A03">
        <w:t xml:space="preserve">already </w:t>
      </w:r>
      <w:r>
        <w:t xml:space="preserve">happened twice in the 12-year history of </w:t>
      </w:r>
      <w:r w:rsidR="00E67D4C">
        <w:t>the project</w:t>
      </w:r>
      <w:r w:rsidR="00F06F61">
        <w:t xml:space="preserve">, and it will happen </w:t>
      </w:r>
      <w:r w:rsidR="00516035">
        <w:t>again</w:t>
      </w:r>
      <w:r w:rsidR="005E04B9">
        <w:t>,</w:t>
      </w:r>
      <w:r w:rsidR="00516035">
        <w:t xml:space="preserve"> </w:t>
      </w:r>
      <w:r w:rsidR="00F06F61">
        <w:t>eventually.</w:t>
      </w:r>
      <w:r w:rsidR="0096323C">
        <w:br/>
      </w:r>
    </w:p>
    <w:p w:rsidR="007E7A03" w:rsidRDefault="007F1120" w:rsidP="000852DC">
      <w:pPr>
        <w:pStyle w:val="ListParagraph"/>
        <w:numPr>
          <w:ilvl w:val="0"/>
          <w:numId w:val="7"/>
        </w:numPr>
      </w:pPr>
      <w:r>
        <w:rPr>
          <w:b/>
          <w:bCs/>
        </w:rPr>
        <w:t>Capacity</w:t>
      </w:r>
      <w:r w:rsidR="007E7A03" w:rsidRPr="0096323C">
        <w:rPr>
          <w:b/>
          <w:bCs/>
        </w:rPr>
        <w:t>.</w:t>
      </w:r>
      <w:r w:rsidR="007E7A03">
        <w:t xml:space="preserve">  In addition to Sch</w:t>
      </w:r>
      <w:r w:rsidR="0096323C">
        <w:t xml:space="preserve">olarWorks itself, the CO supports an instance of Open Journal Systems (OJS), and there </w:t>
      </w:r>
      <w:r w:rsidR="003B4A42">
        <w:t>is great demand for a second</w:t>
      </w:r>
      <w:r w:rsidR="0096323C">
        <w:t xml:space="preserve"> </w:t>
      </w:r>
      <w:r w:rsidR="00226CEE">
        <w:t>centrally</w:t>
      </w:r>
      <w:r w:rsidR="0096323C">
        <w:t>-hosted Samvera instance</w:t>
      </w:r>
      <w:r w:rsidR="003B4A42">
        <w:t xml:space="preserve"> to support digital archives</w:t>
      </w:r>
      <w:r w:rsidR="003379C7">
        <w:t xml:space="preserve">, </w:t>
      </w:r>
      <w:r w:rsidR="00193DFF">
        <w:t>as well as</w:t>
      </w:r>
      <w:r w:rsidR="003379C7">
        <w:t xml:space="preserve"> a system for</w:t>
      </w:r>
      <w:r w:rsidR="003B4A42">
        <w:t xml:space="preserve"> </w:t>
      </w:r>
      <w:r w:rsidR="0096323C">
        <w:t>faculty profiles.  Four large, complex system</w:t>
      </w:r>
      <w:r w:rsidR="00FE7335">
        <w:t>s</w:t>
      </w:r>
      <w:r w:rsidR="0096323C">
        <w:t xml:space="preserve"> is too much for a single developer to support</w:t>
      </w:r>
      <w:r w:rsidR="00955054">
        <w:t xml:space="preserve"> </w:t>
      </w:r>
      <w:r w:rsidR="008600FB">
        <w:t>at anything other than a minimal level</w:t>
      </w:r>
      <w:r w:rsidR="0096323C">
        <w:t>.  Two</w:t>
      </w:r>
      <w:r w:rsidR="006B4CB9">
        <w:t xml:space="preserve"> developer</w:t>
      </w:r>
      <w:r w:rsidR="00497272">
        <w:t>s</w:t>
      </w:r>
      <w:r w:rsidR="0096323C">
        <w:t xml:space="preserve"> would allow the CO to </w:t>
      </w:r>
      <w:r w:rsidR="00060F95">
        <w:t xml:space="preserve">better </w:t>
      </w:r>
      <w:r w:rsidR="00741CEC">
        <w:t xml:space="preserve">support </w:t>
      </w:r>
      <w:r w:rsidR="00060F95">
        <w:t>these</w:t>
      </w:r>
      <w:r w:rsidR="00741CEC">
        <w:t xml:space="preserve"> </w:t>
      </w:r>
      <w:r w:rsidR="006D2282">
        <w:t>applications</w:t>
      </w:r>
      <w:r w:rsidR="00741CEC">
        <w:t>.</w:t>
      </w:r>
    </w:p>
    <w:p w:rsidR="00E2076C" w:rsidRDefault="00E2076C" w:rsidP="00E2076C">
      <w:r>
        <w:t>The cons of hiring a second ScholarWorks position:</w:t>
      </w:r>
    </w:p>
    <w:p w:rsidR="00E2076C" w:rsidRDefault="00E2076C" w:rsidP="00E2076C">
      <w:pPr>
        <w:pStyle w:val="ListParagraph"/>
        <w:numPr>
          <w:ilvl w:val="0"/>
          <w:numId w:val="8"/>
        </w:numPr>
      </w:pPr>
      <w:r w:rsidRPr="00E2076C">
        <w:rPr>
          <w:b/>
          <w:bCs/>
        </w:rPr>
        <w:t>Challenges hiring</w:t>
      </w:r>
      <w:r>
        <w:t>.  It’s not easy for the CSU to attract</w:t>
      </w:r>
      <w:r w:rsidR="009429AC">
        <w:t xml:space="preserve"> </w:t>
      </w:r>
      <w:r w:rsidR="005709B7">
        <w:t>and retain</w:t>
      </w:r>
      <w:r>
        <w:t xml:space="preserve"> </w:t>
      </w:r>
      <w:r w:rsidR="0017237A">
        <w:t>programmers</w:t>
      </w:r>
      <w:r>
        <w:t xml:space="preserve"> with the skillset and experience necessary to support Samvera</w:t>
      </w:r>
      <w:r w:rsidR="006E563F">
        <w:t xml:space="preserve"> and </w:t>
      </w:r>
      <w:r w:rsidR="00631B01">
        <w:t xml:space="preserve">the </w:t>
      </w:r>
      <w:r w:rsidR="008006DE">
        <w:t xml:space="preserve">attending </w:t>
      </w:r>
      <w:r w:rsidR="00836AD6">
        <w:t xml:space="preserve">AWS </w:t>
      </w:r>
      <w:r w:rsidR="00631B01">
        <w:t>infrastructure</w:t>
      </w:r>
      <w:r>
        <w:t xml:space="preserve">, </w:t>
      </w:r>
      <w:r w:rsidR="009429AC">
        <w:t>even</w:t>
      </w:r>
      <w:r>
        <w:t xml:space="preserve"> at the salary range the CO </w:t>
      </w:r>
      <w:r w:rsidR="00495D29">
        <w:t xml:space="preserve">typically </w:t>
      </w:r>
      <w:r>
        <w:t xml:space="preserve">offers </w:t>
      </w:r>
      <w:r w:rsidR="00CC2427">
        <w:t>for these kinds of positions</w:t>
      </w:r>
      <w:r w:rsidR="00537847">
        <w:t xml:space="preserve"> ($70-$80k)</w:t>
      </w:r>
      <w:r>
        <w:t>.</w:t>
      </w:r>
      <w:r w:rsidR="00495D29">
        <w:t xml:space="preserve">  </w:t>
      </w:r>
      <w:r w:rsidR="006A61AE">
        <w:t xml:space="preserve">In the past, </w:t>
      </w:r>
      <w:r w:rsidR="00647685">
        <w:t xml:space="preserve">SDLS </w:t>
      </w:r>
      <w:r w:rsidR="006A61AE">
        <w:t xml:space="preserve">could recruit widely across the state, allowing new hires to be housed at a nearby campus.  But </w:t>
      </w:r>
      <w:r w:rsidR="007A283E">
        <w:t xml:space="preserve">the current administration will require </w:t>
      </w:r>
      <w:r w:rsidR="00B6753C">
        <w:t>future</w:t>
      </w:r>
      <w:r w:rsidR="006A61AE">
        <w:t xml:space="preserve"> hires to relocate to Long Beach</w:t>
      </w:r>
      <w:r w:rsidR="00D52956">
        <w:t xml:space="preserve">, limiting the </w:t>
      </w:r>
      <w:r w:rsidR="004F485B">
        <w:t xml:space="preserve">potential </w:t>
      </w:r>
      <w:r w:rsidR="00D52956">
        <w:t>candidate pool.</w:t>
      </w:r>
      <w:r w:rsidR="00A61BF2">
        <w:br/>
      </w:r>
    </w:p>
    <w:p w:rsidR="00A61BF2" w:rsidRDefault="00A61BF2" w:rsidP="00E2076C">
      <w:pPr>
        <w:pStyle w:val="ListParagraph"/>
        <w:numPr>
          <w:ilvl w:val="0"/>
          <w:numId w:val="8"/>
        </w:numPr>
      </w:pPr>
      <w:r>
        <w:rPr>
          <w:b/>
          <w:bCs/>
        </w:rPr>
        <w:t xml:space="preserve">Investment </w:t>
      </w:r>
      <w:r w:rsidR="00BB2068">
        <w:rPr>
          <w:b/>
          <w:bCs/>
        </w:rPr>
        <w:t>in training</w:t>
      </w:r>
      <w:r>
        <w:t>.</w:t>
      </w:r>
      <w:r w:rsidR="00903F4E">
        <w:t xml:space="preserve">  Hiring candidates </w:t>
      </w:r>
      <w:r w:rsidR="00015B70">
        <w:t xml:space="preserve">at a lower salary </w:t>
      </w:r>
      <w:r w:rsidR="00903F4E">
        <w:t xml:space="preserve">with less experience will </w:t>
      </w:r>
      <w:r w:rsidR="00861BF7">
        <w:t xml:space="preserve">require longer training times, meaning new hires won’t become </w:t>
      </w:r>
      <w:r w:rsidR="00C20A43">
        <w:t xml:space="preserve">truly </w:t>
      </w:r>
      <w:r w:rsidR="00861BF7">
        <w:t>proficient for 9-12 months after they are hired.</w:t>
      </w:r>
      <w:r w:rsidR="00A14453">
        <w:t xml:space="preserve">  Hiring at a higher salary (at least six figure</w:t>
      </w:r>
      <w:r w:rsidR="008A1D91">
        <w:t>s</w:t>
      </w:r>
      <w:r w:rsidR="00A14453">
        <w:t xml:space="preserve">) could attract more </w:t>
      </w:r>
      <w:r w:rsidR="002A30DF">
        <w:t>senior programmers</w:t>
      </w:r>
      <w:r w:rsidR="00A14453">
        <w:t>.</w:t>
      </w:r>
      <w:r w:rsidR="002A6B99">
        <w:br/>
      </w:r>
    </w:p>
    <w:p w:rsidR="002A6B99" w:rsidRDefault="002A6B99" w:rsidP="00E2076C">
      <w:pPr>
        <w:pStyle w:val="ListParagraph"/>
        <w:numPr>
          <w:ilvl w:val="0"/>
          <w:numId w:val="8"/>
        </w:numPr>
      </w:pPr>
      <w:r w:rsidRPr="00253D1D">
        <w:rPr>
          <w:b/>
          <w:bCs/>
        </w:rPr>
        <w:t xml:space="preserve">That </w:t>
      </w:r>
      <w:r w:rsidR="00253D1D">
        <w:rPr>
          <w:b/>
          <w:bCs/>
        </w:rPr>
        <w:t>m</w:t>
      </w:r>
      <w:r w:rsidRPr="00253D1D">
        <w:rPr>
          <w:b/>
          <w:bCs/>
        </w:rPr>
        <w:t>oney cannot be reallocated to other tasks</w:t>
      </w:r>
      <w:r w:rsidR="00253D1D">
        <w:t>, even as the day-to-day support needs decrease after the initial migration and implementation.</w:t>
      </w:r>
      <w:r w:rsidR="008F65F5">
        <w:t xml:space="preserve">  This would limit our ability to</w:t>
      </w:r>
      <w:r w:rsidR="004E1F21">
        <w:t>, e.g.,</w:t>
      </w:r>
      <w:r w:rsidR="008F65F5">
        <w:t xml:space="preserve"> contract for development work from a vendor</w:t>
      </w:r>
      <w:r w:rsidR="00513222">
        <w:t>, or even cover the expanding storage costs of the repository as more content is submitted.</w:t>
      </w:r>
    </w:p>
    <w:p w:rsidR="002A6B99" w:rsidRDefault="00BB2068" w:rsidP="00BB2068">
      <w:r>
        <w:t>Alternative</w:t>
      </w:r>
      <w:r w:rsidR="000F1466">
        <w:t>s</w:t>
      </w:r>
      <w:r>
        <w:t xml:space="preserve"> to hiring a second position:</w:t>
      </w:r>
    </w:p>
    <w:p w:rsidR="002A6B99" w:rsidRDefault="008F65F5" w:rsidP="008F65F5">
      <w:pPr>
        <w:pStyle w:val="ListParagraph"/>
        <w:numPr>
          <w:ilvl w:val="0"/>
          <w:numId w:val="11"/>
        </w:numPr>
      </w:pPr>
      <w:r w:rsidRPr="008F65F5">
        <w:rPr>
          <w:b/>
          <w:bCs/>
        </w:rPr>
        <w:t>David can serve as a bridge between hires</w:t>
      </w:r>
      <w:r>
        <w:t>, especially if he continues to devote more and more of his time to ScholarWorks</w:t>
      </w:r>
      <w:r w:rsidR="00157318">
        <w:t>, essentially taking on this ‘second position’ role</w:t>
      </w:r>
      <w:r>
        <w:t xml:space="preserve">.  This would </w:t>
      </w:r>
      <w:r w:rsidR="00EA16A6">
        <w:t xml:space="preserve">negatively </w:t>
      </w:r>
      <w:r>
        <w:t xml:space="preserve">impact ULMS, especially Primo, where he </w:t>
      </w:r>
      <w:r w:rsidR="00DD0879">
        <w:t>would otherwise be focused.</w:t>
      </w:r>
      <w:r w:rsidR="00DD0879">
        <w:br/>
      </w:r>
    </w:p>
    <w:p w:rsidR="008F65F5" w:rsidRDefault="008F65F5" w:rsidP="008F65F5">
      <w:pPr>
        <w:pStyle w:val="ListParagraph"/>
        <w:numPr>
          <w:ilvl w:val="0"/>
          <w:numId w:val="11"/>
        </w:numPr>
      </w:pPr>
      <w:r w:rsidRPr="00D66F7E">
        <w:rPr>
          <w:b/>
          <w:bCs/>
        </w:rPr>
        <w:t>Campuses could devote local programmer time to the project</w:t>
      </w:r>
      <w:r>
        <w:t xml:space="preserve">, or that time could be bought out from a central fund.  Not many CSU libraries have staff with the requisite </w:t>
      </w:r>
      <w:r>
        <w:lastRenderedPageBreak/>
        <w:t>skills</w:t>
      </w:r>
      <w:r w:rsidR="00D66F7E">
        <w:t>et</w:t>
      </w:r>
      <w:r>
        <w:t xml:space="preserve">, let alone experience, but this could be </w:t>
      </w:r>
      <w:r w:rsidR="00AF7FBF">
        <w:t>cultivated</w:t>
      </w:r>
      <w:r>
        <w:t xml:space="preserve"> over time.</w:t>
      </w:r>
      <w:r w:rsidR="002966E9">
        <w:t xml:space="preserve">  Long-term commitments would be needed to make this effective.</w:t>
      </w:r>
      <w:r>
        <w:br/>
      </w:r>
    </w:p>
    <w:p w:rsidR="008F65F5" w:rsidRDefault="004A6235" w:rsidP="008F65F5">
      <w:pPr>
        <w:pStyle w:val="ListParagraph"/>
        <w:numPr>
          <w:ilvl w:val="0"/>
          <w:numId w:val="11"/>
        </w:numPr>
      </w:pPr>
      <w:r>
        <w:rPr>
          <w:b/>
          <w:bCs/>
        </w:rPr>
        <w:t>Contract with a vendor for support</w:t>
      </w:r>
      <w:r>
        <w:t xml:space="preserve">.  The CO does this now with DSpace, using a vendor called </w:t>
      </w:r>
      <w:proofErr w:type="spellStart"/>
      <w:r>
        <w:t>Atmire</w:t>
      </w:r>
      <w:proofErr w:type="spellEnd"/>
      <w:r>
        <w:t xml:space="preserve"> as second-tier support for the </w:t>
      </w:r>
      <w:r w:rsidR="004F11F8">
        <w:t xml:space="preserve">current </w:t>
      </w:r>
      <w:r>
        <w:t xml:space="preserve">DSpace ScholarWorks.  </w:t>
      </w:r>
      <w:r w:rsidR="004F11F8">
        <w:t xml:space="preserve">SDLS is looking to do this </w:t>
      </w:r>
      <w:r w:rsidR="00CC6F89">
        <w:t>regardless</w:t>
      </w:r>
      <w:r w:rsidR="004F11F8">
        <w:t xml:space="preserve"> for the new Samvera ScholarWorks</w:t>
      </w:r>
      <w:r w:rsidR="00794312">
        <w:t>.  B</w:t>
      </w:r>
      <w:r w:rsidR="004F11F8">
        <w:t xml:space="preserve">ut </w:t>
      </w:r>
      <w:r w:rsidR="009E1768">
        <w:t>such a contract</w:t>
      </w:r>
      <w:r w:rsidR="004F11F8">
        <w:t xml:space="preserve"> could </w:t>
      </w:r>
      <w:r w:rsidR="009E1768">
        <w:t xml:space="preserve">potentially </w:t>
      </w:r>
      <w:r w:rsidR="004F11F8">
        <w:t>be expanded</w:t>
      </w:r>
      <w:r>
        <w:t xml:space="preserve"> </w:t>
      </w:r>
      <w:r w:rsidR="004F11F8">
        <w:t xml:space="preserve">to cover </w:t>
      </w:r>
      <w:r w:rsidR="009E1768">
        <w:t xml:space="preserve">an even broader array of tasks.  This could prove to be fairly expensive, </w:t>
      </w:r>
      <w:r w:rsidR="00100819">
        <w:t xml:space="preserve">however, </w:t>
      </w:r>
      <w:bookmarkStart w:id="0" w:name="_GoBack"/>
      <w:bookmarkEnd w:id="0"/>
      <w:r w:rsidR="009E1768">
        <w:t>depending on how much we want the vendor to do.</w:t>
      </w:r>
      <w:r w:rsidR="005C3866">
        <w:t xml:space="preserve">  The vendor </w:t>
      </w:r>
      <w:r w:rsidR="00BA5587">
        <w:t>ecosystem</w:t>
      </w:r>
      <w:r w:rsidR="005C3866">
        <w:t xml:space="preserve"> around Samvera is not nearly as </w:t>
      </w:r>
      <w:r w:rsidR="00FC37C0">
        <w:t>robust</w:t>
      </w:r>
      <w:r w:rsidR="005C3866">
        <w:t xml:space="preserve"> or mature as the one for DSpace</w:t>
      </w:r>
      <w:r w:rsidR="00330EE1">
        <w:t>, but it is growing.</w:t>
      </w:r>
    </w:p>
    <w:sectPr w:rsidR="008F65F5" w:rsidSect="00A97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15E7"/>
    <w:multiLevelType w:val="hybridMultilevel"/>
    <w:tmpl w:val="D1A6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5DAC"/>
    <w:multiLevelType w:val="hybridMultilevel"/>
    <w:tmpl w:val="D50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7365D"/>
    <w:multiLevelType w:val="multilevel"/>
    <w:tmpl w:val="827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94AB3"/>
    <w:multiLevelType w:val="multilevel"/>
    <w:tmpl w:val="F2A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B16280"/>
    <w:multiLevelType w:val="hybridMultilevel"/>
    <w:tmpl w:val="37B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4C"/>
    <w:multiLevelType w:val="hybridMultilevel"/>
    <w:tmpl w:val="75FA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0258A"/>
    <w:multiLevelType w:val="hybridMultilevel"/>
    <w:tmpl w:val="AF54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408C0"/>
    <w:multiLevelType w:val="hybridMultilevel"/>
    <w:tmpl w:val="DD1C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50A4B"/>
    <w:multiLevelType w:val="hybridMultilevel"/>
    <w:tmpl w:val="3EDA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66874"/>
    <w:multiLevelType w:val="multilevel"/>
    <w:tmpl w:val="E63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945CD"/>
    <w:multiLevelType w:val="hybridMultilevel"/>
    <w:tmpl w:val="3780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6"/>
  </w:num>
  <w:num w:numId="5">
    <w:abstractNumId w:val="4"/>
  </w:num>
  <w:num w:numId="6">
    <w:abstractNumId w:val="0"/>
  </w:num>
  <w:num w:numId="7">
    <w:abstractNumId w:val="8"/>
  </w:num>
  <w:num w:numId="8">
    <w:abstractNumId w:val="1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CC"/>
    <w:rsid w:val="00015446"/>
    <w:rsid w:val="00015B70"/>
    <w:rsid w:val="00021D53"/>
    <w:rsid w:val="00026B15"/>
    <w:rsid w:val="00060F95"/>
    <w:rsid w:val="000852DC"/>
    <w:rsid w:val="000A0862"/>
    <w:rsid w:val="000C3F55"/>
    <w:rsid w:val="000E4C25"/>
    <w:rsid w:val="000E6A20"/>
    <w:rsid w:val="000F1466"/>
    <w:rsid w:val="00100819"/>
    <w:rsid w:val="00106371"/>
    <w:rsid w:val="001304D8"/>
    <w:rsid w:val="001369C3"/>
    <w:rsid w:val="00152F3E"/>
    <w:rsid w:val="00157318"/>
    <w:rsid w:val="0017237A"/>
    <w:rsid w:val="0017273B"/>
    <w:rsid w:val="00175C55"/>
    <w:rsid w:val="00193DFF"/>
    <w:rsid w:val="001A2615"/>
    <w:rsid w:val="001B02E9"/>
    <w:rsid w:val="001D6D2E"/>
    <w:rsid w:val="001E0083"/>
    <w:rsid w:val="002205C6"/>
    <w:rsid w:val="00222F4C"/>
    <w:rsid w:val="00226CEE"/>
    <w:rsid w:val="00253D1D"/>
    <w:rsid w:val="002966E9"/>
    <w:rsid w:val="00297EC1"/>
    <w:rsid w:val="002A30DF"/>
    <w:rsid w:val="002A4D92"/>
    <w:rsid w:val="002A6B99"/>
    <w:rsid w:val="002B6A07"/>
    <w:rsid w:val="002B71A4"/>
    <w:rsid w:val="002C5082"/>
    <w:rsid w:val="00300830"/>
    <w:rsid w:val="00303359"/>
    <w:rsid w:val="00330EE1"/>
    <w:rsid w:val="00335577"/>
    <w:rsid w:val="0033761A"/>
    <w:rsid w:val="003379C7"/>
    <w:rsid w:val="00340F30"/>
    <w:rsid w:val="00371916"/>
    <w:rsid w:val="00386308"/>
    <w:rsid w:val="003B4A42"/>
    <w:rsid w:val="003B5CE2"/>
    <w:rsid w:val="003C5815"/>
    <w:rsid w:val="0041026D"/>
    <w:rsid w:val="0041443C"/>
    <w:rsid w:val="00444420"/>
    <w:rsid w:val="00475D73"/>
    <w:rsid w:val="00491C39"/>
    <w:rsid w:val="00495D29"/>
    <w:rsid w:val="00495FC2"/>
    <w:rsid w:val="00497272"/>
    <w:rsid w:val="004A6235"/>
    <w:rsid w:val="004C6EED"/>
    <w:rsid w:val="004C759B"/>
    <w:rsid w:val="004E1F21"/>
    <w:rsid w:val="004F11F8"/>
    <w:rsid w:val="004F485B"/>
    <w:rsid w:val="00505955"/>
    <w:rsid w:val="00513222"/>
    <w:rsid w:val="00516035"/>
    <w:rsid w:val="00524172"/>
    <w:rsid w:val="00531D35"/>
    <w:rsid w:val="00537643"/>
    <w:rsid w:val="00537847"/>
    <w:rsid w:val="00566515"/>
    <w:rsid w:val="005709B7"/>
    <w:rsid w:val="00583367"/>
    <w:rsid w:val="005B56B1"/>
    <w:rsid w:val="005C1C75"/>
    <w:rsid w:val="005C3866"/>
    <w:rsid w:val="005E04B9"/>
    <w:rsid w:val="00611F35"/>
    <w:rsid w:val="00624272"/>
    <w:rsid w:val="00631B01"/>
    <w:rsid w:val="00636ACC"/>
    <w:rsid w:val="00647685"/>
    <w:rsid w:val="00665EAE"/>
    <w:rsid w:val="00667C24"/>
    <w:rsid w:val="006755EE"/>
    <w:rsid w:val="00690B2E"/>
    <w:rsid w:val="006A61AE"/>
    <w:rsid w:val="006B4CB9"/>
    <w:rsid w:val="006D2282"/>
    <w:rsid w:val="006D4434"/>
    <w:rsid w:val="006D50DC"/>
    <w:rsid w:val="006E563F"/>
    <w:rsid w:val="006E7056"/>
    <w:rsid w:val="007003CF"/>
    <w:rsid w:val="00725248"/>
    <w:rsid w:val="0073429F"/>
    <w:rsid w:val="00741CEC"/>
    <w:rsid w:val="007732A3"/>
    <w:rsid w:val="007738A0"/>
    <w:rsid w:val="00794312"/>
    <w:rsid w:val="007A283E"/>
    <w:rsid w:val="007B455B"/>
    <w:rsid w:val="007D38B7"/>
    <w:rsid w:val="007E7A03"/>
    <w:rsid w:val="007F1120"/>
    <w:rsid w:val="008006DE"/>
    <w:rsid w:val="008242B7"/>
    <w:rsid w:val="00836AD6"/>
    <w:rsid w:val="00853EAA"/>
    <w:rsid w:val="008600FB"/>
    <w:rsid w:val="00861BF7"/>
    <w:rsid w:val="0089607D"/>
    <w:rsid w:val="008A1D91"/>
    <w:rsid w:val="008C6B22"/>
    <w:rsid w:val="008E66A8"/>
    <w:rsid w:val="008F1C8B"/>
    <w:rsid w:val="008F1E3F"/>
    <w:rsid w:val="008F65F5"/>
    <w:rsid w:val="00903F4E"/>
    <w:rsid w:val="00920427"/>
    <w:rsid w:val="00920883"/>
    <w:rsid w:val="00921805"/>
    <w:rsid w:val="00934951"/>
    <w:rsid w:val="0094104B"/>
    <w:rsid w:val="009429AC"/>
    <w:rsid w:val="00942EAD"/>
    <w:rsid w:val="00955054"/>
    <w:rsid w:val="0096323C"/>
    <w:rsid w:val="009728FF"/>
    <w:rsid w:val="009A2574"/>
    <w:rsid w:val="009C55B5"/>
    <w:rsid w:val="009E1768"/>
    <w:rsid w:val="009F6701"/>
    <w:rsid w:val="00A03207"/>
    <w:rsid w:val="00A14453"/>
    <w:rsid w:val="00A26C24"/>
    <w:rsid w:val="00A278FA"/>
    <w:rsid w:val="00A61BF2"/>
    <w:rsid w:val="00A63F15"/>
    <w:rsid w:val="00A97432"/>
    <w:rsid w:val="00AC0516"/>
    <w:rsid w:val="00AF7FBF"/>
    <w:rsid w:val="00B21FFA"/>
    <w:rsid w:val="00B32F79"/>
    <w:rsid w:val="00B33F53"/>
    <w:rsid w:val="00B63670"/>
    <w:rsid w:val="00B6753C"/>
    <w:rsid w:val="00B8221A"/>
    <w:rsid w:val="00B9108A"/>
    <w:rsid w:val="00BA5587"/>
    <w:rsid w:val="00BB2068"/>
    <w:rsid w:val="00C20A43"/>
    <w:rsid w:val="00C25DEC"/>
    <w:rsid w:val="00C52CD0"/>
    <w:rsid w:val="00C90472"/>
    <w:rsid w:val="00CA35B5"/>
    <w:rsid w:val="00CB732A"/>
    <w:rsid w:val="00CC1FDD"/>
    <w:rsid w:val="00CC2427"/>
    <w:rsid w:val="00CC6F89"/>
    <w:rsid w:val="00CF618C"/>
    <w:rsid w:val="00D52956"/>
    <w:rsid w:val="00D66F7E"/>
    <w:rsid w:val="00DD0879"/>
    <w:rsid w:val="00DD1481"/>
    <w:rsid w:val="00DD5C22"/>
    <w:rsid w:val="00E15634"/>
    <w:rsid w:val="00E2076C"/>
    <w:rsid w:val="00E22A2D"/>
    <w:rsid w:val="00E50E20"/>
    <w:rsid w:val="00E67D4C"/>
    <w:rsid w:val="00E73438"/>
    <w:rsid w:val="00EA16A6"/>
    <w:rsid w:val="00EC4113"/>
    <w:rsid w:val="00F06F61"/>
    <w:rsid w:val="00F1774D"/>
    <w:rsid w:val="00F75BB2"/>
    <w:rsid w:val="00FB1505"/>
    <w:rsid w:val="00FC37C0"/>
    <w:rsid w:val="00FE18BA"/>
    <w:rsid w:val="00FE733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3280"/>
  <w15:chartTrackingRefBased/>
  <w15:docId w15:val="{9172749D-8BE6-B140-8416-BB9E4F0F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73429F"/>
    <w:pPr>
      <w:keepNext/>
      <w:keepLines/>
      <w:spacing w:before="360" w:after="240"/>
      <w:outlineLvl w:val="0"/>
    </w:pPr>
    <w:rPr>
      <w:rFonts w:asciiTheme="majorHAnsi" w:eastAsiaTheme="majorEastAsia" w:hAnsiTheme="majorHAnsi" w:cstheme="majorBidi"/>
      <w:b/>
      <w:color w:val="000000" w:themeColor="text1"/>
      <w:sz w:val="32"/>
      <w:szCs w:val="40"/>
    </w:rPr>
  </w:style>
  <w:style w:type="paragraph" w:styleId="Heading2">
    <w:name w:val="heading 2"/>
    <w:basedOn w:val="Normal"/>
    <w:next w:val="Normal"/>
    <w:link w:val="Heading2Char"/>
    <w:uiPriority w:val="9"/>
    <w:unhideWhenUsed/>
    <w:qFormat/>
    <w:rsid w:val="006E7056"/>
    <w:pPr>
      <w:keepNext/>
      <w:keepLines/>
      <w:spacing w:before="4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CC"/>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73429F"/>
    <w:rPr>
      <w:rFonts w:asciiTheme="majorHAnsi" w:eastAsiaTheme="majorEastAsia" w:hAnsiTheme="majorHAnsi" w:cstheme="majorBidi"/>
      <w:b/>
      <w:color w:val="000000" w:themeColor="text1"/>
      <w:sz w:val="32"/>
      <w:szCs w:val="40"/>
    </w:rPr>
  </w:style>
  <w:style w:type="paragraph" w:styleId="Title">
    <w:name w:val="Title"/>
    <w:basedOn w:val="Normal"/>
    <w:next w:val="Normal"/>
    <w:link w:val="TitleChar"/>
    <w:uiPriority w:val="10"/>
    <w:qFormat/>
    <w:rsid w:val="00524172"/>
    <w:pPr>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24172"/>
    <w:rPr>
      <w:rFonts w:asciiTheme="majorHAnsi" w:eastAsiaTheme="majorEastAsia" w:hAnsiTheme="majorHAnsi" w:cstheme="majorBidi"/>
      <w:spacing w:val="-10"/>
      <w:kern w:val="28"/>
      <w:sz w:val="56"/>
      <w:szCs w:val="71"/>
    </w:rPr>
  </w:style>
  <w:style w:type="character" w:customStyle="1" w:styleId="Heading2Char">
    <w:name w:val="Heading 2 Char"/>
    <w:basedOn w:val="DefaultParagraphFont"/>
    <w:link w:val="Heading2"/>
    <w:uiPriority w:val="9"/>
    <w:rsid w:val="006E7056"/>
    <w:rPr>
      <w:rFonts w:asciiTheme="majorHAnsi" w:eastAsiaTheme="majorEastAsia" w:hAnsiTheme="majorHAnsi" w:cstheme="majorBidi"/>
      <w:color w:val="2F5496"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39856">
      <w:bodyDiv w:val="1"/>
      <w:marLeft w:val="0"/>
      <w:marRight w:val="0"/>
      <w:marTop w:val="0"/>
      <w:marBottom w:val="0"/>
      <w:divBdr>
        <w:top w:val="none" w:sz="0" w:space="0" w:color="auto"/>
        <w:left w:val="none" w:sz="0" w:space="0" w:color="auto"/>
        <w:bottom w:val="none" w:sz="0" w:space="0" w:color="auto"/>
        <w:right w:val="none" w:sz="0" w:space="0" w:color="auto"/>
      </w:divBdr>
    </w:div>
    <w:div w:id="17580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David</dc:creator>
  <cp:keywords/>
  <dc:description/>
  <cp:lastModifiedBy>Walker, David</cp:lastModifiedBy>
  <cp:revision>177</cp:revision>
  <dcterms:created xsi:type="dcterms:W3CDTF">2019-04-25T19:11:00Z</dcterms:created>
  <dcterms:modified xsi:type="dcterms:W3CDTF">2019-04-26T17:13:00Z</dcterms:modified>
</cp:coreProperties>
</file>