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03" w:rsidRDefault="006F6976" w:rsidP="006F6976">
      <w:pPr>
        <w:ind w:left="576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</w:t>
      </w:r>
      <w:r w:rsidR="00970403">
        <w:rPr>
          <w:noProof/>
        </w:rPr>
        <w:drawing>
          <wp:inline distT="0" distB="0" distL="0" distR="0">
            <wp:extent cx="1314450" cy="955167"/>
            <wp:effectExtent l="0" t="0" r="0" b="0"/>
            <wp:docPr id="1" name="Picture 1" descr="CSU Librar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SU Libraries Net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5" cy="9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03" w:rsidRDefault="00970403" w:rsidP="001D0C93">
      <w:pPr>
        <w:rPr>
          <w:rFonts w:cstheme="minorHAnsi"/>
          <w:b/>
          <w:sz w:val="32"/>
          <w:szCs w:val="32"/>
        </w:rPr>
      </w:pPr>
    </w:p>
    <w:p w:rsidR="00D55F40" w:rsidRPr="002755CB" w:rsidRDefault="00744B3D" w:rsidP="001D0C93">
      <w:pPr>
        <w:rPr>
          <w:rFonts w:cstheme="minorHAnsi"/>
          <w:sz w:val="32"/>
          <w:szCs w:val="32"/>
        </w:rPr>
      </w:pPr>
      <w:r w:rsidRPr="002755CB">
        <w:rPr>
          <w:rFonts w:cstheme="minorHAnsi"/>
          <w:b/>
          <w:sz w:val="32"/>
          <w:szCs w:val="32"/>
        </w:rPr>
        <w:t>T</w:t>
      </w:r>
      <w:r w:rsidR="002755CB">
        <w:rPr>
          <w:rFonts w:cstheme="minorHAnsi"/>
          <w:b/>
          <w:sz w:val="32"/>
          <w:szCs w:val="32"/>
        </w:rPr>
        <w:t>he California State University</w:t>
      </w:r>
      <w:r w:rsidRPr="002755CB">
        <w:rPr>
          <w:rFonts w:cstheme="minorHAnsi"/>
          <w:b/>
          <w:sz w:val="32"/>
          <w:szCs w:val="32"/>
        </w:rPr>
        <w:t xml:space="preserve">’s </w:t>
      </w:r>
      <w:r w:rsidR="00D55F40" w:rsidRPr="002755CB">
        <w:rPr>
          <w:b/>
          <w:sz w:val="32"/>
          <w:szCs w:val="32"/>
        </w:rPr>
        <w:t xml:space="preserve">Council </w:t>
      </w:r>
      <w:r w:rsidR="00D55F40" w:rsidRPr="002755CB">
        <w:rPr>
          <w:rFonts w:cstheme="minorHAnsi"/>
          <w:b/>
          <w:sz w:val="32"/>
          <w:szCs w:val="32"/>
        </w:rPr>
        <w:t xml:space="preserve">of Library Deans </w:t>
      </w:r>
      <w:r w:rsidRPr="002755CB">
        <w:rPr>
          <w:rFonts w:cstheme="minorHAnsi"/>
          <w:b/>
          <w:sz w:val="32"/>
          <w:szCs w:val="32"/>
        </w:rPr>
        <w:t>supports the</w:t>
      </w:r>
      <w:r w:rsidR="00CA1953" w:rsidRPr="002755CB">
        <w:rPr>
          <w:rFonts w:cstheme="minorHAnsi"/>
          <w:b/>
          <w:sz w:val="32"/>
          <w:szCs w:val="32"/>
        </w:rPr>
        <w:t xml:space="preserve"> University of</w:t>
      </w:r>
      <w:r w:rsidR="002755CB">
        <w:rPr>
          <w:rFonts w:cstheme="minorHAnsi"/>
          <w:b/>
          <w:sz w:val="32"/>
          <w:szCs w:val="32"/>
        </w:rPr>
        <w:t xml:space="preserve"> California</w:t>
      </w:r>
      <w:r w:rsidR="00D55F40" w:rsidRPr="002755CB">
        <w:rPr>
          <w:rFonts w:cstheme="minorHAnsi"/>
          <w:b/>
          <w:sz w:val="32"/>
          <w:szCs w:val="32"/>
        </w:rPr>
        <w:t xml:space="preserve">’s </w:t>
      </w:r>
      <w:r w:rsidR="0061365D" w:rsidRPr="002755CB">
        <w:rPr>
          <w:rFonts w:cstheme="minorHAnsi"/>
          <w:b/>
          <w:sz w:val="32"/>
          <w:szCs w:val="32"/>
        </w:rPr>
        <w:t>push for open access to publicly funded research.</w:t>
      </w:r>
    </w:p>
    <w:p w:rsidR="0061365D" w:rsidRDefault="0061365D" w:rsidP="001D0C93">
      <w:pPr>
        <w:rPr>
          <w:rFonts w:cstheme="minorHAnsi"/>
          <w:sz w:val="28"/>
          <w:szCs w:val="28"/>
        </w:rPr>
      </w:pPr>
    </w:p>
    <w:p w:rsidR="00D15986" w:rsidRDefault="00F37E15" w:rsidP="001D0C93">
      <w:pPr>
        <w:rPr>
          <w:rFonts w:cstheme="minorHAnsi"/>
          <w:sz w:val="24"/>
          <w:szCs w:val="24"/>
        </w:rPr>
      </w:pPr>
      <w:r w:rsidRPr="003C7C06">
        <w:rPr>
          <w:rFonts w:cstheme="minorHAnsi"/>
          <w:sz w:val="24"/>
          <w:szCs w:val="24"/>
        </w:rPr>
        <w:t xml:space="preserve">As the nation’s largest four-year public university </w:t>
      </w:r>
      <w:r w:rsidR="001875E3">
        <w:rPr>
          <w:rFonts w:cstheme="minorHAnsi"/>
          <w:sz w:val="24"/>
          <w:szCs w:val="24"/>
        </w:rPr>
        <w:t>system,</w:t>
      </w:r>
      <w:r w:rsidR="003C7C06">
        <w:rPr>
          <w:rFonts w:cstheme="minorHAnsi"/>
          <w:sz w:val="24"/>
          <w:szCs w:val="24"/>
        </w:rPr>
        <w:t xml:space="preserve"> the California State University</w:t>
      </w:r>
      <w:r w:rsidR="0086195E">
        <w:rPr>
          <w:rFonts w:cstheme="minorHAnsi"/>
          <w:sz w:val="24"/>
          <w:szCs w:val="24"/>
        </w:rPr>
        <w:t>’s</w:t>
      </w:r>
      <w:r w:rsidR="007961D0">
        <w:rPr>
          <w:rFonts w:cstheme="minorHAnsi"/>
          <w:sz w:val="24"/>
          <w:szCs w:val="24"/>
        </w:rPr>
        <w:t xml:space="preserve"> (CSU)</w:t>
      </w:r>
      <w:r w:rsidR="003C7C06">
        <w:rPr>
          <w:rFonts w:cstheme="minorHAnsi"/>
          <w:sz w:val="24"/>
          <w:szCs w:val="24"/>
        </w:rPr>
        <w:t xml:space="preserve"> Council of Library Deans stand in full support of the </w:t>
      </w:r>
      <w:r w:rsidR="00EA1DD8">
        <w:rPr>
          <w:rFonts w:cstheme="minorHAnsi"/>
          <w:sz w:val="24"/>
          <w:szCs w:val="24"/>
        </w:rPr>
        <w:t>University of California</w:t>
      </w:r>
      <w:r w:rsidR="007967B3">
        <w:rPr>
          <w:rFonts w:cstheme="minorHAnsi"/>
          <w:sz w:val="24"/>
          <w:szCs w:val="24"/>
        </w:rPr>
        <w:t xml:space="preserve"> (UC)</w:t>
      </w:r>
      <w:r w:rsidR="00EA1DD8">
        <w:rPr>
          <w:rFonts w:cstheme="minorHAnsi"/>
          <w:sz w:val="24"/>
          <w:szCs w:val="24"/>
        </w:rPr>
        <w:t xml:space="preserve"> in </w:t>
      </w:r>
      <w:hyperlink r:id="rId8" w:history="1">
        <w:r w:rsidR="00EA1DD8" w:rsidRPr="001875E3">
          <w:rPr>
            <w:rStyle w:val="Hyperlink"/>
            <w:rFonts w:cstheme="minorHAnsi"/>
            <w:sz w:val="24"/>
            <w:szCs w:val="24"/>
          </w:rPr>
          <w:t>their decision</w:t>
        </w:r>
      </w:hyperlink>
      <w:r w:rsidR="00EA1DD8">
        <w:rPr>
          <w:rFonts w:cstheme="minorHAnsi"/>
          <w:sz w:val="24"/>
          <w:szCs w:val="24"/>
        </w:rPr>
        <w:t xml:space="preserve"> to not renew its subscriptions with Elsevier</w:t>
      </w:r>
      <w:r w:rsidR="0086195E">
        <w:rPr>
          <w:rFonts w:cstheme="minorHAnsi"/>
          <w:sz w:val="24"/>
          <w:szCs w:val="24"/>
        </w:rPr>
        <w:t xml:space="preserve"> after protracted negotiations</w:t>
      </w:r>
      <w:r w:rsidR="00EA1DD8">
        <w:rPr>
          <w:rFonts w:cstheme="minorHAnsi"/>
          <w:sz w:val="24"/>
          <w:szCs w:val="24"/>
        </w:rPr>
        <w:t xml:space="preserve">. </w:t>
      </w:r>
    </w:p>
    <w:p w:rsidR="001875E3" w:rsidRDefault="001875E3" w:rsidP="001D0C93">
      <w:pPr>
        <w:rPr>
          <w:rFonts w:cstheme="minorHAnsi"/>
          <w:sz w:val="24"/>
          <w:szCs w:val="24"/>
        </w:rPr>
      </w:pPr>
    </w:p>
    <w:p w:rsidR="00834164" w:rsidRDefault="007967B3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UC’s fi</w:t>
      </w:r>
      <w:r w:rsidR="00BD1B22">
        <w:rPr>
          <w:rFonts w:cstheme="minorHAnsi"/>
          <w:sz w:val="24"/>
          <w:szCs w:val="24"/>
        </w:rPr>
        <w:t xml:space="preserve">rm stand is one that </w:t>
      </w:r>
      <w:r w:rsidR="00CF1F3B">
        <w:rPr>
          <w:rFonts w:cstheme="minorHAnsi"/>
          <w:sz w:val="24"/>
          <w:szCs w:val="24"/>
        </w:rPr>
        <w:t>serves scholars of the world, including</w:t>
      </w:r>
      <w:r w:rsidR="00BD1B22">
        <w:rPr>
          <w:rFonts w:cstheme="minorHAnsi"/>
          <w:sz w:val="24"/>
          <w:szCs w:val="24"/>
        </w:rPr>
        <w:t xml:space="preserve"> the citizens of the great State of California. </w:t>
      </w:r>
      <w:r w:rsidR="002932F3">
        <w:rPr>
          <w:rFonts w:cstheme="minorHAnsi"/>
          <w:sz w:val="24"/>
          <w:szCs w:val="24"/>
        </w:rPr>
        <w:t xml:space="preserve">The </w:t>
      </w:r>
      <w:hyperlink r:id="rId9" w:history="1">
        <w:r w:rsidR="002932F3" w:rsidRPr="00660F7C">
          <w:rPr>
            <w:rStyle w:val="Hyperlink"/>
            <w:rFonts w:cstheme="minorHAnsi"/>
            <w:sz w:val="24"/>
            <w:szCs w:val="24"/>
          </w:rPr>
          <w:t>California Master Plan fo</w:t>
        </w:r>
        <w:r w:rsidR="00E055C7" w:rsidRPr="00660F7C">
          <w:rPr>
            <w:rStyle w:val="Hyperlink"/>
            <w:rFonts w:cstheme="minorHAnsi"/>
            <w:sz w:val="24"/>
            <w:szCs w:val="24"/>
          </w:rPr>
          <w:t xml:space="preserve">r Higher Education </w:t>
        </w:r>
      </w:hyperlink>
      <w:r w:rsidR="00660F7C">
        <w:rPr>
          <w:rFonts w:cstheme="minorHAnsi"/>
          <w:sz w:val="24"/>
          <w:szCs w:val="24"/>
        </w:rPr>
        <w:t xml:space="preserve">“created a system that combined exceptional quality with broad access for students.” In today’s world </w:t>
      </w:r>
      <w:r w:rsidR="007B012F">
        <w:rPr>
          <w:rFonts w:cstheme="minorHAnsi"/>
          <w:sz w:val="24"/>
          <w:szCs w:val="24"/>
        </w:rPr>
        <w:t>of diversity, inclusion, and equity</w:t>
      </w:r>
      <w:r w:rsidR="004836C7">
        <w:rPr>
          <w:rFonts w:cstheme="minorHAnsi"/>
          <w:sz w:val="24"/>
          <w:szCs w:val="24"/>
        </w:rPr>
        <w:t xml:space="preserve">, </w:t>
      </w:r>
      <w:r w:rsidR="00834164">
        <w:rPr>
          <w:rFonts w:cstheme="minorHAnsi"/>
          <w:sz w:val="24"/>
          <w:szCs w:val="24"/>
        </w:rPr>
        <w:t xml:space="preserve">the idea that research and scholarship written by UC and CSU faculty and funded by taxpayers is not accessible across all </w:t>
      </w:r>
      <w:r w:rsidR="00BC0D2D">
        <w:rPr>
          <w:rFonts w:cstheme="minorHAnsi"/>
          <w:sz w:val="24"/>
          <w:szCs w:val="24"/>
        </w:rPr>
        <w:t xml:space="preserve">educational </w:t>
      </w:r>
      <w:r w:rsidR="00834164">
        <w:rPr>
          <w:rFonts w:cstheme="minorHAnsi"/>
          <w:sz w:val="24"/>
          <w:szCs w:val="24"/>
        </w:rPr>
        <w:t>systems and t</w:t>
      </w:r>
      <w:r w:rsidR="00D00686">
        <w:rPr>
          <w:rFonts w:cstheme="minorHAnsi"/>
          <w:sz w:val="24"/>
          <w:szCs w:val="24"/>
        </w:rPr>
        <w:t xml:space="preserve">o all citizens is a </w:t>
      </w:r>
      <w:r w:rsidR="00BC0D2D">
        <w:rPr>
          <w:rFonts w:cstheme="minorHAnsi"/>
          <w:sz w:val="24"/>
          <w:szCs w:val="24"/>
        </w:rPr>
        <w:t xml:space="preserve">travesty. </w:t>
      </w:r>
    </w:p>
    <w:p w:rsidR="004F4936" w:rsidRDefault="004F4936" w:rsidP="001D0C93">
      <w:pPr>
        <w:rPr>
          <w:rFonts w:cstheme="minorHAnsi"/>
          <w:sz w:val="24"/>
          <w:szCs w:val="24"/>
        </w:rPr>
      </w:pPr>
    </w:p>
    <w:p w:rsidR="00CF1F3B" w:rsidRDefault="003A70AC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few months, t</w:t>
      </w:r>
      <w:r w:rsidR="00D2747A">
        <w:rPr>
          <w:rFonts w:cstheme="minorHAnsi"/>
          <w:sz w:val="24"/>
          <w:szCs w:val="24"/>
        </w:rPr>
        <w:t xml:space="preserve">he CSUs will </w:t>
      </w:r>
      <w:r w:rsidR="0064190D">
        <w:rPr>
          <w:rFonts w:cstheme="minorHAnsi"/>
          <w:sz w:val="24"/>
          <w:szCs w:val="24"/>
        </w:rPr>
        <w:t>begin negotiations with Elsevier, the world’</w:t>
      </w:r>
      <w:r w:rsidR="00E81BE8">
        <w:rPr>
          <w:rFonts w:cstheme="minorHAnsi"/>
          <w:sz w:val="24"/>
          <w:szCs w:val="24"/>
        </w:rPr>
        <w:t xml:space="preserve">s </w:t>
      </w:r>
      <w:hyperlink r:id="rId10" w:history="1">
        <w:r w:rsidR="00E81BE8" w:rsidRPr="00E81BE8">
          <w:rPr>
            <w:rStyle w:val="Hyperlink"/>
            <w:rFonts w:cstheme="minorHAnsi"/>
            <w:sz w:val="24"/>
            <w:szCs w:val="24"/>
          </w:rPr>
          <w:t>largest and most profitable</w:t>
        </w:r>
      </w:hyperlink>
      <w:r w:rsidR="00E81BE8">
        <w:rPr>
          <w:rFonts w:cstheme="minorHAnsi"/>
          <w:sz w:val="24"/>
          <w:szCs w:val="24"/>
        </w:rPr>
        <w:t xml:space="preserve"> s</w:t>
      </w:r>
      <w:r w:rsidR="003A5742">
        <w:rPr>
          <w:rFonts w:cstheme="minorHAnsi"/>
          <w:sz w:val="24"/>
          <w:szCs w:val="24"/>
        </w:rPr>
        <w:t>cientific publisher</w:t>
      </w:r>
      <w:r>
        <w:rPr>
          <w:rFonts w:cstheme="minorHAnsi"/>
          <w:sz w:val="24"/>
          <w:szCs w:val="24"/>
        </w:rPr>
        <w:t>,</w:t>
      </w:r>
      <w:r w:rsidR="003A5742">
        <w:rPr>
          <w:rFonts w:cstheme="minorHAnsi"/>
          <w:sz w:val="24"/>
          <w:szCs w:val="24"/>
        </w:rPr>
        <w:t xml:space="preserve"> as our Elsevier Science Direct subscription is up for renewal in December 2019. </w:t>
      </w:r>
      <w:r w:rsidR="00A57AA8">
        <w:rPr>
          <w:rFonts w:cstheme="minorHAnsi"/>
          <w:sz w:val="24"/>
          <w:szCs w:val="24"/>
        </w:rPr>
        <w:t>W</w:t>
      </w:r>
      <w:r w:rsidR="00AE4087">
        <w:rPr>
          <w:rFonts w:cstheme="minorHAnsi"/>
          <w:sz w:val="24"/>
          <w:szCs w:val="24"/>
        </w:rPr>
        <w:t>e ex</w:t>
      </w:r>
      <w:r w:rsidR="008B7B27">
        <w:rPr>
          <w:rFonts w:cstheme="minorHAnsi"/>
          <w:sz w:val="24"/>
          <w:szCs w:val="24"/>
        </w:rPr>
        <w:t>pect</w:t>
      </w:r>
      <w:r w:rsidR="00D95822">
        <w:rPr>
          <w:rFonts w:cstheme="minorHAnsi"/>
          <w:sz w:val="24"/>
          <w:szCs w:val="24"/>
        </w:rPr>
        <w:t xml:space="preserve"> a repeat of </w:t>
      </w:r>
      <w:r w:rsidR="004836C7">
        <w:rPr>
          <w:rFonts w:cstheme="minorHAnsi"/>
          <w:sz w:val="24"/>
          <w:szCs w:val="24"/>
        </w:rPr>
        <w:t>past practices:</w:t>
      </w:r>
      <w:r w:rsidR="00E95BE6">
        <w:rPr>
          <w:rFonts w:cstheme="minorHAnsi"/>
          <w:sz w:val="24"/>
          <w:szCs w:val="24"/>
        </w:rPr>
        <w:t xml:space="preserve"> another</w:t>
      </w:r>
      <w:r w:rsidR="00D95822">
        <w:rPr>
          <w:rFonts w:cstheme="minorHAnsi"/>
          <w:sz w:val="24"/>
          <w:szCs w:val="24"/>
        </w:rPr>
        <w:t xml:space="preserve"> </w:t>
      </w:r>
      <w:r w:rsidR="00E95BE6">
        <w:rPr>
          <w:rFonts w:cstheme="minorHAnsi"/>
          <w:sz w:val="24"/>
          <w:szCs w:val="24"/>
        </w:rPr>
        <w:t>price increase</w:t>
      </w:r>
      <w:r w:rsidR="008B7B27">
        <w:rPr>
          <w:rFonts w:cstheme="minorHAnsi"/>
          <w:sz w:val="24"/>
          <w:szCs w:val="24"/>
        </w:rPr>
        <w:t xml:space="preserve"> that exceed</w:t>
      </w:r>
      <w:r w:rsidR="004836C7">
        <w:rPr>
          <w:rFonts w:cstheme="minorHAnsi"/>
          <w:sz w:val="24"/>
          <w:szCs w:val="24"/>
        </w:rPr>
        <w:t>s</w:t>
      </w:r>
      <w:r w:rsidR="008B7B27">
        <w:rPr>
          <w:rFonts w:cstheme="minorHAnsi"/>
          <w:sz w:val="24"/>
          <w:szCs w:val="24"/>
        </w:rPr>
        <w:t xml:space="preserve"> inflation and</w:t>
      </w:r>
      <w:r w:rsidR="004836C7">
        <w:rPr>
          <w:rFonts w:cstheme="minorHAnsi"/>
          <w:sz w:val="24"/>
          <w:szCs w:val="24"/>
        </w:rPr>
        <w:t xml:space="preserve"> state budget allocations and student tuition and fee payments</w:t>
      </w:r>
      <w:r w:rsidR="00271A52">
        <w:rPr>
          <w:rFonts w:cstheme="minorHAnsi"/>
          <w:sz w:val="24"/>
          <w:szCs w:val="24"/>
        </w:rPr>
        <w:t xml:space="preserve">. </w:t>
      </w:r>
    </w:p>
    <w:p w:rsidR="00271A52" w:rsidRDefault="00271A52" w:rsidP="001D0C93">
      <w:pPr>
        <w:rPr>
          <w:rFonts w:cstheme="minorHAnsi"/>
          <w:sz w:val="24"/>
          <w:szCs w:val="24"/>
        </w:rPr>
      </w:pPr>
    </w:p>
    <w:p w:rsidR="00271A52" w:rsidRDefault="0008265B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continuing</w:t>
      </w:r>
      <w:r w:rsidR="00271A52">
        <w:rPr>
          <w:rFonts w:cstheme="minorHAnsi"/>
          <w:sz w:val="24"/>
          <w:szCs w:val="24"/>
        </w:rPr>
        <w:t xml:space="preserve"> conversations with our administrators, faculty, and students as to the true costs of academic</w:t>
      </w:r>
      <w:r w:rsidR="004E3C68">
        <w:rPr>
          <w:rFonts w:cstheme="minorHAnsi"/>
          <w:sz w:val="24"/>
          <w:szCs w:val="24"/>
        </w:rPr>
        <w:t xml:space="preserve"> publishing</w:t>
      </w:r>
      <w:r w:rsidR="00271A52">
        <w:rPr>
          <w:rFonts w:cstheme="minorHAnsi"/>
          <w:sz w:val="24"/>
          <w:szCs w:val="24"/>
        </w:rPr>
        <w:t xml:space="preserve"> </w:t>
      </w:r>
      <w:r w:rsidR="004E3C68">
        <w:rPr>
          <w:rFonts w:cstheme="minorHAnsi"/>
          <w:sz w:val="24"/>
          <w:szCs w:val="24"/>
        </w:rPr>
        <w:t xml:space="preserve">and </w:t>
      </w:r>
      <w:r w:rsidR="00271A52">
        <w:rPr>
          <w:rFonts w:cstheme="minorHAnsi"/>
          <w:sz w:val="24"/>
          <w:szCs w:val="24"/>
        </w:rPr>
        <w:t>research. We are educating</w:t>
      </w:r>
      <w:r w:rsidR="00975C5D">
        <w:rPr>
          <w:rFonts w:cstheme="minorHAnsi"/>
          <w:sz w:val="24"/>
          <w:szCs w:val="24"/>
        </w:rPr>
        <w:t xml:space="preserve"> our campuses</w:t>
      </w:r>
      <w:r w:rsidR="00271A52">
        <w:rPr>
          <w:rFonts w:cstheme="minorHAnsi"/>
          <w:sz w:val="24"/>
          <w:szCs w:val="24"/>
        </w:rPr>
        <w:t xml:space="preserve"> on open access options and other ways in which we </w:t>
      </w:r>
      <w:r w:rsidR="00975C5D">
        <w:rPr>
          <w:rFonts w:cstheme="minorHAnsi"/>
          <w:sz w:val="24"/>
          <w:szCs w:val="24"/>
        </w:rPr>
        <w:t>can ensure that our scholarship is open and accessible.</w:t>
      </w:r>
      <w:r w:rsidR="002134C1">
        <w:rPr>
          <w:rFonts w:cstheme="minorHAnsi"/>
          <w:sz w:val="24"/>
          <w:szCs w:val="24"/>
        </w:rPr>
        <w:t xml:space="preserve"> We also hope to find a shared path forward, in partnership with Elsevier. </w:t>
      </w:r>
    </w:p>
    <w:p w:rsidR="00A02CE7" w:rsidRDefault="00A02CE7" w:rsidP="001D0C93">
      <w:pPr>
        <w:rPr>
          <w:rFonts w:cstheme="minorHAnsi"/>
          <w:sz w:val="24"/>
          <w:szCs w:val="24"/>
        </w:rPr>
      </w:pPr>
    </w:p>
    <w:p w:rsidR="00A91686" w:rsidRDefault="00A02CE7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</w:t>
      </w:r>
      <w:r w:rsidR="004836C7">
        <w:rPr>
          <w:rFonts w:cstheme="minorHAnsi"/>
          <w:sz w:val="24"/>
          <w:szCs w:val="24"/>
        </w:rPr>
        <w:t>e thankful to our UC colleagues</w:t>
      </w:r>
      <w:r>
        <w:rPr>
          <w:rFonts w:cstheme="minorHAnsi"/>
          <w:sz w:val="24"/>
          <w:szCs w:val="24"/>
        </w:rPr>
        <w:t xml:space="preserve"> and </w:t>
      </w:r>
      <w:r w:rsidR="004836C7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many others </w:t>
      </w:r>
      <w:r w:rsidR="0008265B">
        <w:rPr>
          <w:rFonts w:cstheme="minorHAnsi"/>
          <w:sz w:val="24"/>
          <w:szCs w:val="24"/>
        </w:rPr>
        <w:t>who have added their voices to exposing</w:t>
      </w:r>
      <w:r w:rsidR="0016427E">
        <w:rPr>
          <w:rFonts w:cstheme="minorHAnsi"/>
          <w:sz w:val="24"/>
          <w:szCs w:val="24"/>
        </w:rPr>
        <w:t xml:space="preserve"> unsustainable academic publishing </w:t>
      </w:r>
      <w:r>
        <w:rPr>
          <w:rFonts w:cstheme="minorHAnsi"/>
          <w:sz w:val="24"/>
          <w:szCs w:val="24"/>
        </w:rPr>
        <w:t>practices</w:t>
      </w:r>
      <w:r w:rsidR="0016427E">
        <w:rPr>
          <w:rFonts w:cstheme="minorHAnsi"/>
          <w:sz w:val="24"/>
          <w:szCs w:val="24"/>
        </w:rPr>
        <w:t xml:space="preserve">, </w:t>
      </w:r>
      <w:r w:rsidR="004836C7">
        <w:rPr>
          <w:rFonts w:cstheme="minorHAnsi"/>
          <w:sz w:val="24"/>
          <w:szCs w:val="24"/>
        </w:rPr>
        <w:t>in which</w:t>
      </w:r>
      <w:r w:rsidR="0016427E">
        <w:rPr>
          <w:rFonts w:cstheme="minorHAnsi"/>
          <w:sz w:val="24"/>
          <w:szCs w:val="24"/>
        </w:rPr>
        <w:t xml:space="preserve"> for</w:t>
      </w:r>
      <w:r w:rsidR="0008265B">
        <w:rPr>
          <w:rFonts w:cstheme="minorHAnsi"/>
          <w:sz w:val="24"/>
          <w:szCs w:val="24"/>
        </w:rPr>
        <w:t>-</w:t>
      </w:r>
      <w:r w:rsidR="003A70AC">
        <w:rPr>
          <w:rFonts w:cstheme="minorHAnsi"/>
          <w:sz w:val="24"/>
          <w:szCs w:val="24"/>
        </w:rPr>
        <w:t xml:space="preserve">profit </w:t>
      </w:r>
      <w:proofErr w:type="gramStart"/>
      <w:r w:rsidR="003A70AC">
        <w:rPr>
          <w:rFonts w:cstheme="minorHAnsi"/>
          <w:sz w:val="24"/>
          <w:szCs w:val="24"/>
        </w:rPr>
        <w:t>companies</w:t>
      </w:r>
      <w:proofErr w:type="gramEnd"/>
      <w:r w:rsidR="003A70AC">
        <w:rPr>
          <w:rFonts w:cstheme="minorHAnsi"/>
          <w:sz w:val="24"/>
          <w:szCs w:val="24"/>
        </w:rPr>
        <w:t xml:space="preserve"> </w:t>
      </w:r>
      <w:r w:rsidR="0016427E">
        <w:rPr>
          <w:rFonts w:cstheme="minorHAnsi"/>
          <w:sz w:val="24"/>
          <w:szCs w:val="24"/>
        </w:rPr>
        <w:t xml:space="preserve">package and sell the intellectual </w:t>
      </w:r>
      <w:r w:rsidR="0008265B">
        <w:rPr>
          <w:rFonts w:cstheme="minorHAnsi"/>
          <w:sz w:val="24"/>
          <w:szCs w:val="24"/>
        </w:rPr>
        <w:t>output of our universi</w:t>
      </w:r>
      <w:r w:rsidR="005046A3">
        <w:rPr>
          <w:rFonts w:cstheme="minorHAnsi"/>
          <w:sz w:val="24"/>
          <w:szCs w:val="24"/>
        </w:rPr>
        <w:t xml:space="preserve">ty professors and researchers. </w:t>
      </w:r>
    </w:p>
    <w:p w:rsidR="002134C1" w:rsidRDefault="002134C1" w:rsidP="001D0C93">
      <w:pPr>
        <w:rPr>
          <w:rFonts w:cstheme="minorHAnsi"/>
          <w:sz w:val="24"/>
          <w:szCs w:val="24"/>
        </w:rPr>
      </w:pPr>
    </w:p>
    <w:p w:rsidR="00A91686" w:rsidRDefault="00A91686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Signed, </w:t>
      </w:r>
    </w:p>
    <w:p w:rsidR="00A91686" w:rsidRDefault="00A91686" w:rsidP="001D0C93">
      <w:pPr>
        <w:rPr>
          <w:rFonts w:cstheme="minorHAnsi"/>
          <w:sz w:val="24"/>
          <w:szCs w:val="24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Curtis M. Asher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Libraries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CSU Bakersfield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Emily Miller Bonney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Pollak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lastRenderedPageBreak/>
        <w:t>Cal State Fullerton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Stephanie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Brasley</w:t>
      </w:r>
      <w:proofErr w:type="spellEnd"/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University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CSU Dominguez Hills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Cesar Caballero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&amp; University Librarian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CSU San Bernardino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Tracy Elliott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University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San Jose State University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Jennifer L. Fabbi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University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CSU San Marcos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Emma C. Gibson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Interim Dean, University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Poly Pomona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Del Hornbuckle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Library Services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Fresno State University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Amy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Kautzman</w:t>
      </w:r>
      <w:proofErr w:type="spellEnd"/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&amp; Director, University Library</w:t>
      </w:r>
    </w:p>
    <w:p w:rsidR="00FC66B3" w:rsidRPr="00993025" w:rsidRDefault="00FC66B3" w:rsidP="00FC66B3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Sac State University</w:t>
      </w:r>
    </w:p>
    <w:p w:rsidR="00240249" w:rsidRPr="00993025" w:rsidRDefault="00240249" w:rsidP="00240249">
      <w:pPr>
        <w:rPr>
          <w:rFonts w:cstheme="minorHAnsi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Roman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Kochan</w:t>
      </w:r>
      <w:proofErr w:type="spellEnd"/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&amp; Director of the Library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Long Beach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Deborah C. Masters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University Librarian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San Francisco State University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Patrick McCarthy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Interim Dean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San Diego State University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Patrick Newell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Meriam Library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Chico State University</w:t>
      </w:r>
    </w:p>
    <w:p w:rsidR="005D5FCB" w:rsidRPr="00993025" w:rsidRDefault="005D5FCB" w:rsidP="00240249">
      <w:pPr>
        <w:rPr>
          <w:rFonts w:cstheme="minorHAnsi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Cyril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Oberlander</w:t>
      </w:r>
      <w:proofErr w:type="spellEnd"/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University Library Dean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Humboldt State University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Adriana Popescu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Library Services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Poly SLO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Juan Carlos Rodriguez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University Library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Los Angeles</w:t>
      </w:r>
      <w:r w:rsidRPr="00993025">
        <w:rPr>
          <w:rFonts w:eastAsia="Times New Roman" w:cstheme="minorHAnsi"/>
          <w:color w:val="000000" w:themeColor="text1"/>
          <w:sz w:val="20"/>
          <w:szCs w:val="20"/>
        </w:rPr>
        <w:tab/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Ronald Rodriguez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Dean of Library Services 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Stanislaus State University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Karen G. Schneider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the Library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Sonoma State University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Mark Stover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Dean, University Library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Northridge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Michele Van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Hoeck</w:t>
      </w:r>
      <w:proofErr w:type="spellEnd"/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the Library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Maritime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Alicia Virtue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Incoming Dean, John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Spoore</w:t>
      </w:r>
      <w:proofErr w:type="spellEnd"/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 Broom Library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Channel Islands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 xml:space="preserve">John </w:t>
      </w:r>
      <w:proofErr w:type="spellStart"/>
      <w:r w:rsidRPr="00993025">
        <w:rPr>
          <w:rFonts w:eastAsia="Times New Roman" w:cstheme="minorHAnsi"/>
          <w:color w:val="000000" w:themeColor="text1"/>
          <w:sz w:val="20"/>
          <w:szCs w:val="20"/>
        </w:rPr>
        <w:t>Wenzler</w:t>
      </w:r>
      <w:proofErr w:type="spellEnd"/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Dean of Libraries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East Bay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Frank M. Wojcik</w:t>
      </w:r>
    </w:p>
    <w:p w:rsidR="005D5FCB" w:rsidRPr="00993025" w:rsidRDefault="005D5FCB" w:rsidP="005D5FC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Library Dean</w:t>
      </w:r>
    </w:p>
    <w:p w:rsidR="005D5FCB" w:rsidRPr="00993025" w:rsidRDefault="005D5FCB" w:rsidP="005D5FCB">
      <w:pPr>
        <w:tabs>
          <w:tab w:val="left" w:pos="2117"/>
        </w:tabs>
        <w:rPr>
          <w:rFonts w:eastAsia="Times New Roman" w:cstheme="minorHAnsi"/>
          <w:color w:val="000000" w:themeColor="text1"/>
          <w:sz w:val="20"/>
          <w:szCs w:val="20"/>
        </w:rPr>
      </w:pPr>
      <w:r w:rsidRPr="00993025">
        <w:rPr>
          <w:rFonts w:eastAsia="Times New Roman" w:cstheme="minorHAnsi"/>
          <w:color w:val="000000" w:themeColor="text1"/>
          <w:sz w:val="20"/>
          <w:szCs w:val="20"/>
        </w:rPr>
        <w:t>Cal State Monterey</w:t>
      </w:r>
    </w:p>
    <w:p w:rsidR="005D5FCB" w:rsidRPr="00993025" w:rsidRDefault="005D5FCB" w:rsidP="00240249">
      <w:pPr>
        <w:rPr>
          <w:rFonts w:cstheme="minorHAnsi"/>
          <w:sz w:val="20"/>
          <w:szCs w:val="20"/>
        </w:rPr>
      </w:pPr>
    </w:p>
    <w:p w:rsidR="005D5FCB" w:rsidRPr="00993025" w:rsidRDefault="005D5FCB" w:rsidP="00240249">
      <w:pPr>
        <w:rPr>
          <w:rFonts w:cstheme="minorHAnsi"/>
          <w:sz w:val="20"/>
          <w:szCs w:val="20"/>
        </w:rPr>
      </w:pPr>
    </w:p>
    <w:sectPr w:rsidR="005D5FCB" w:rsidRPr="009930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8B" w:rsidRDefault="003F408B" w:rsidP="003709EC">
      <w:r>
        <w:separator/>
      </w:r>
    </w:p>
  </w:endnote>
  <w:endnote w:type="continuationSeparator" w:id="0">
    <w:p w:rsidR="003F408B" w:rsidRDefault="003F408B" w:rsidP="0037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EC" w:rsidRDefault="00370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EC" w:rsidRDefault="00370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EC" w:rsidRDefault="00370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8B" w:rsidRDefault="003F408B" w:rsidP="003709EC">
      <w:r>
        <w:separator/>
      </w:r>
    </w:p>
  </w:footnote>
  <w:footnote w:type="continuationSeparator" w:id="0">
    <w:p w:rsidR="003F408B" w:rsidRDefault="003F408B" w:rsidP="0037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EC" w:rsidRDefault="00370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790196"/>
      <w:docPartObj>
        <w:docPartGallery w:val="Watermarks"/>
        <w:docPartUnique/>
      </w:docPartObj>
    </w:sdtPr>
    <w:sdtEndPr/>
    <w:sdtContent>
      <w:p w:rsidR="003709EC" w:rsidRDefault="003F408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alt="" style="position:absolute;margin-left:0;margin-top:0;width:468pt;height:280.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EC" w:rsidRDefault="00370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44"/>
    <w:rsid w:val="0007529C"/>
    <w:rsid w:val="0008265B"/>
    <w:rsid w:val="0016427E"/>
    <w:rsid w:val="001875E3"/>
    <w:rsid w:val="001A787F"/>
    <w:rsid w:val="001D0C93"/>
    <w:rsid w:val="002134C1"/>
    <w:rsid w:val="00240249"/>
    <w:rsid w:val="00271A52"/>
    <w:rsid w:val="002755CB"/>
    <w:rsid w:val="002932F3"/>
    <w:rsid w:val="003709EC"/>
    <w:rsid w:val="003A5742"/>
    <w:rsid w:val="003A70AC"/>
    <w:rsid w:val="003C7C06"/>
    <w:rsid w:val="003E2DB3"/>
    <w:rsid w:val="003F408B"/>
    <w:rsid w:val="00405255"/>
    <w:rsid w:val="00472EC9"/>
    <w:rsid w:val="004836C7"/>
    <w:rsid w:val="004E3C68"/>
    <w:rsid w:val="004F4936"/>
    <w:rsid w:val="005046A3"/>
    <w:rsid w:val="005D5FCB"/>
    <w:rsid w:val="00601944"/>
    <w:rsid w:val="0061365D"/>
    <w:rsid w:val="0064190D"/>
    <w:rsid w:val="00660F7C"/>
    <w:rsid w:val="006C3DC8"/>
    <w:rsid w:val="006F6976"/>
    <w:rsid w:val="00716563"/>
    <w:rsid w:val="00744B3D"/>
    <w:rsid w:val="0079529B"/>
    <w:rsid w:val="007961D0"/>
    <w:rsid w:val="007967B3"/>
    <w:rsid w:val="007B012F"/>
    <w:rsid w:val="00834164"/>
    <w:rsid w:val="008408C9"/>
    <w:rsid w:val="0086195E"/>
    <w:rsid w:val="008B7B27"/>
    <w:rsid w:val="00945FC4"/>
    <w:rsid w:val="00955A9D"/>
    <w:rsid w:val="00970403"/>
    <w:rsid w:val="00975C5D"/>
    <w:rsid w:val="00983F60"/>
    <w:rsid w:val="00993025"/>
    <w:rsid w:val="00A02CE7"/>
    <w:rsid w:val="00A57AA8"/>
    <w:rsid w:val="00A91686"/>
    <w:rsid w:val="00AE4087"/>
    <w:rsid w:val="00BC0D2D"/>
    <w:rsid w:val="00BD1B22"/>
    <w:rsid w:val="00CA1953"/>
    <w:rsid w:val="00CF1F3B"/>
    <w:rsid w:val="00D00686"/>
    <w:rsid w:val="00D15986"/>
    <w:rsid w:val="00D2747A"/>
    <w:rsid w:val="00D55F40"/>
    <w:rsid w:val="00D95822"/>
    <w:rsid w:val="00DC0B6A"/>
    <w:rsid w:val="00E055C7"/>
    <w:rsid w:val="00E81BE8"/>
    <w:rsid w:val="00E95BE6"/>
    <w:rsid w:val="00EA1DD8"/>
    <w:rsid w:val="00F37E15"/>
    <w:rsid w:val="00F97ACA"/>
    <w:rsid w:val="00FB1489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C5ECEE"/>
  <w15:chartTrackingRefBased/>
  <w15:docId w15:val="{8D0A7FDD-2223-4E1D-A986-6254F99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5F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7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EC"/>
  </w:style>
  <w:style w:type="paragraph" w:styleId="Footer">
    <w:name w:val="footer"/>
    <w:basedOn w:val="Normal"/>
    <w:link w:val="Foot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EC"/>
  </w:style>
  <w:style w:type="paragraph" w:styleId="NormalWeb">
    <w:name w:val="Normal (Web)"/>
    <w:basedOn w:val="Normal"/>
    <w:uiPriority w:val="99"/>
    <w:semiHidden/>
    <w:unhideWhenUsed/>
    <w:rsid w:val="00945F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universityofcalifornia.edu/open-access-at-uc/publisher-negotiations/uc-and-elsevi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atimes.com/business/hiltzik/la-fi-hiltzik-uc-elsevier-20181207-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2&amp;ved=2ahUKEwivyOjA3dfhAhUBwcQHHcKaCwUQFjABegQIABAC&amp;url=http%3A%2F%2Fucfuture.universityofcalifornia.edu%2Ffiles%2Fpdf%2Fca_masterplan_summary.pdf&amp;usg=AOvVaw2tVdFkGrWhuuva23-kA6x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014C-1AC4-764D-BF8B-C95EF19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3253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Jennifer Fabbi</cp:lastModifiedBy>
  <cp:revision>6</cp:revision>
  <cp:lastPrinted>2019-04-17T19:04:00Z</cp:lastPrinted>
  <dcterms:created xsi:type="dcterms:W3CDTF">2019-05-02T18:05:00Z</dcterms:created>
  <dcterms:modified xsi:type="dcterms:W3CDTF">2019-05-02T18:20:00Z</dcterms:modified>
</cp:coreProperties>
</file>