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42" w:rsidRPr="0014460D" w:rsidRDefault="00DE3C42" w:rsidP="00DE3C42">
      <w:pPr>
        <w:pStyle w:val="NoSpacing"/>
        <w:jc w:val="center"/>
        <w:rPr>
          <w:b/>
        </w:rPr>
      </w:pPr>
      <w:r w:rsidRPr="0014460D">
        <w:rPr>
          <w:b/>
        </w:rPr>
        <w:t>EAR Report</w:t>
      </w:r>
    </w:p>
    <w:p w:rsidR="00DE3C42" w:rsidRPr="0014460D" w:rsidRDefault="002527AB" w:rsidP="00DE3C42">
      <w:pPr>
        <w:pStyle w:val="NoSpacing"/>
        <w:jc w:val="center"/>
        <w:rPr>
          <w:b/>
        </w:rPr>
      </w:pPr>
      <w:r w:rsidRPr="0014460D">
        <w:rPr>
          <w:b/>
        </w:rPr>
        <w:t xml:space="preserve">April </w:t>
      </w:r>
      <w:r w:rsidR="00DE3C42" w:rsidRPr="0014460D">
        <w:rPr>
          <w:b/>
        </w:rPr>
        <w:t>2017</w:t>
      </w:r>
    </w:p>
    <w:p w:rsidR="00DE3C42" w:rsidRPr="0014460D" w:rsidRDefault="00DE3C42" w:rsidP="00DE3C42">
      <w:pPr>
        <w:pStyle w:val="NoSpacing"/>
      </w:pPr>
    </w:p>
    <w:p w:rsidR="002009E9" w:rsidRPr="0014460D" w:rsidRDefault="00DE3C42">
      <w:pPr>
        <w:rPr>
          <w:b/>
        </w:rPr>
      </w:pPr>
      <w:r w:rsidRPr="0014460D">
        <w:rPr>
          <w:b/>
        </w:rPr>
        <w:t>Meetings:</w:t>
      </w:r>
    </w:p>
    <w:p w:rsidR="003F69B6" w:rsidRPr="0014460D" w:rsidRDefault="002527AB" w:rsidP="002527AB">
      <w:pPr>
        <w:ind w:left="1440" w:hanging="1440"/>
      </w:pPr>
      <w:r w:rsidRPr="0014460D">
        <w:rPr>
          <w:rFonts w:cs="Calibri"/>
        </w:rPr>
        <w:t>March</w:t>
      </w:r>
      <w:r w:rsidR="00DE3C42" w:rsidRPr="0014460D">
        <w:rPr>
          <w:rFonts w:cs="Calibri"/>
        </w:rPr>
        <w:t xml:space="preserve"> 2017</w:t>
      </w:r>
      <w:r w:rsidR="00DE3C42" w:rsidRPr="0014460D">
        <w:rPr>
          <w:rFonts w:cs="Calibri"/>
        </w:rPr>
        <w:tab/>
      </w:r>
      <w:r w:rsidRPr="0014460D">
        <w:rPr>
          <w:rFonts w:cs="Calibri"/>
        </w:rPr>
        <w:t xml:space="preserve">Members and guests convened </w:t>
      </w:r>
      <w:r w:rsidR="00DE3C42" w:rsidRPr="0014460D">
        <w:t>in-person at Loyola Marymount o</w:t>
      </w:r>
      <w:r w:rsidR="00BC62F1" w:rsidRPr="0014460D">
        <w:t xml:space="preserve">n March </w:t>
      </w:r>
      <w:r w:rsidR="00DE3C42" w:rsidRPr="0014460D">
        <w:t>8 from 1:00-5:00pm.  The meeting was designed to</w:t>
      </w:r>
      <w:r w:rsidR="00BC62F1" w:rsidRPr="0014460D">
        <w:t xml:space="preserve"> coincide with SCELC Vendor D</w:t>
      </w:r>
      <w:r w:rsidRPr="0014460D">
        <w:t>ay.  CSU Libraries are SCELC affiliates and many attend SECLC Vendor Day.  The EAR committee also attended</w:t>
      </w:r>
      <w:r w:rsidR="00DE3C42" w:rsidRPr="0014460D">
        <w:t xml:space="preserve"> a joint meeting with the </w:t>
      </w:r>
      <w:r w:rsidR="006434DB" w:rsidRPr="0014460D">
        <w:t>SCELC</w:t>
      </w:r>
      <w:r w:rsidR="00DE3C42" w:rsidRPr="0014460D">
        <w:t xml:space="preserve"> Product Review Committee</w:t>
      </w:r>
      <w:r w:rsidR="00BC62F1" w:rsidRPr="0014460D">
        <w:t>.</w:t>
      </w:r>
      <w:r w:rsidR="00DE3C42" w:rsidRPr="0014460D">
        <w:rPr>
          <w:rFonts w:cs="Calibri"/>
        </w:rPr>
        <w:t xml:space="preserve">  </w:t>
      </w:r>
    </w:p>
    <w:p w:rsidR="00C02537" w:rsidRPr="0014460D" w:rsidRDefault="00C02537" w:rsidP="00C02537">
      <w:pPr>
        <w:spacing w:after="0" w:line="240" w:lineRule="auto"/>
      </w:pPr>
      <w:r w:rsidRPr="0014460D">
        <w:t>Apr 2017</w:t>
      </w:r>
      <w:r w:rsidRPr="0014460D">
        <w:rPr>
          <w:b/>
        </w:rPr>
        <w:tab/>
      </w:r>
      <w:r w:rsidRPr="0014460D">
        <w:t xml:space="preserve">EAR will meet </w:t>
      </w:r>
      <w:r w:rsidR="002527AB" w:rsidRPr="0014460D">
        <w:t>April 25</w:t>
      </w:r>
      <w:r w:rsidR="003F69B6" w:rsidRPr="0014460D">
        <w:t>, 1-2:30 pm (via Zoom)</w:t>
      </w:r>
      <w:r w:rsidR="002527AB" w:rsidRPr="0014460D">
        <w:t>.</w:t>
      </w:r>
    </w:p>
    <w:p w:rsidR="00C02537" w:rsidRPr="0014460D" w:rsidRDefault="00C02537" w:rsidP="00C02537">
      <w:pPr>
        <w:spacing w:after="0" w:line="240" w:lineRule="auto"/>
      </w:pPr>
    </w:p>
    <w:p w:rsidR="006C2955" w:rsidRPr="0014460D" w:rsidRDefault="00183BDB" w:rsidP="00C02537">
      <w:pPr>
        <w:spacing w:after="0" w:line="240" w:lineRule="auto"/>
        <w:rPr>
          <w:b/>
        </w:rPr>
      </w:pPr>
      <w:r w:rsidRPr="0014460D">
        <w:rPr>
          <w:b/>
        </w:rPr>
        <w:t>System-wide Acquisitions</w:t>
      </w:r>
      <w:r w:rsidR="00C02537" w:rsidRPr="0014460D">
        <w:rPr>
          <w:b/>
        </w:rPr>
        <w:t>:</w:t>
      </w:r>
    </w:p>
    <w:p w:rsidR="009D36F9" w:rsidRPr="0014460D" w:rsidRDefault="009D36F9" w:rsidP="00C02537">
      <w:pPr>
        <w:spacing w:after="0" w:line="240" w:lineRule="auto"/>
        <w:rPr>
          <w:b/>
        </w:rPr>
      </w:pPr>
    </w:p>
    <w:p w:rsidR="0014460D" w:rsidRDefault="002309D0" w:rsidP="0014460D">
      <w:pPr>
        <w:pStyle w:val="ListParagraph"/>
        <w:numPr>
          <w:ilvl w:val="0"/>
          <w:numId w:val="25"/>
        </w:numPr>
      </w:pPr>
      <w:r w:rsidRPr="0014460D">
        <w:t>As a lon</w:t>
      </w:r>
      <w:r w:rsidR="00155D39">
        <w:t xml:space="preserve">g term planning effort for COLD, SDLC </w:t>
      </w:r>
      <w:r w:rsidRPr="0014460D">
        <w:t xml:space="preserve">was directed to </w:t>
      </w:r>
      <w:r w:rsidR="004D3C78">
        <w:t xml:space="preserve">consider efficiencies and cost savings </w:t>
      </w:r>
      <w:r w:rsidR="00155D39">
        <w:t>for ECC resources offered by multiple vendors:</w:t>
      </w:r>
    </w:p>
    <w:p w:rsidR="0014460D" w:rsidRDefault="0014460D" w:rsidP="0014460D">
      <w:pPr>
        <w:pStyle w:val="ListParagraph"/>
      </w:pPr>
    </w:p>
    <w:p w:rsidR="0014460D" w:rsidRDefault="00183BDB" w:rsidP="0014460D">
      <w:pPr>
        <w:pStyle w:val="ListParagraph"/>
        <w:numPr>
          <w:ilvl w:val="0"/>
          <w:numId w:val="26"/>
        </w:numPr>
      </w:pPr>
      <w:r w:rsidRPr="0014460D">
        <w:t>SDLC will work on system</w:t>
      </w:r>
      <w:r w:rsidR="004D3C78">
        <w:t>-</w:t>
      </w:r>
      <w:r w:rsidRPr="0014460D">
        <w:t>wide pricing for both APA products</w:t>
      </w:r>
      <w:r w:rsidR="004D3C78">
        <w:t xml:space="preserve"> this year</w:t>
      </w:r>
      <w:r w:rsidRPr="0014460D">
        <w:t xml:space="preserve">.  Like MLA, the goal will be to allow campuses to choose the preferred platform and hopefully save the ECC money.  </w:t>
      </w:r>
      <w:r w:rsidR="002309D0" w:rsidRPr="0014460D">
        <w:t>Campus can continue work with the vendor of their choice.</w:t>
      </w:r>
      <w:r w:rsidR="0014460D">
        <w:t xml:space="preserve">  </w:t>
      </w:r>
    </w:p>
    <w:p w:rsidR="0014460D" w:rsidRDefault="00183BDB" w:rsidP="0014460D">
      <w:pPr>
        <w:pStyle w:val="ListParagraph"/>
        <w:numPr>
          <w:ilvl w:val="0"/>
          <w:numId w:val="26"/>
        </w:numPr>
      </w:pPr>
      <w:r w:rsidRPr="0014460D">
        <w:t>SDLC was able to negotiate an extremely good system</w:t>
      </w:r>
      <w:r w:rsidR="004D3C78">
        <w:t>-</w:t>
      </w:r>
      <w:r w:rsidRPr="0014460D">
        <w:t>wide offer</w:t>
      </w:r>
      <w:r w:rsidR="002309D0" w:rsidRPr="0014460D">
        <w:t xml:space="preserve"> for BioAbs</w:t>
      </w:r>
      <w:r w:rsidRPr="0014460D">
        <w:t xml:space="preserve"> so we announced that all campuses would be moved to Thomson/Web of Scie</w:t>
      </w:r>
      <w:r w:rsidR="004D3C78">
        <w:t>nce.  The move reduced the ECC costs</w:t>
      </w:r>
      <w:r w:rsidRPr="0014460D">
        <w:t xml:space="preserve"> by approx. $47k.  </w:t>
      </w:r>
      <w:r w:rsidR="004D3C78">
        <w:t xml:space="preserve">The campuses also got access to Endnote Web. </w:t>
      </w:r>
      <w:r w:rsidRPr="0014460D">
        <w:t xml:space="preserve">The feedback from campuses was very positive and supportive.  </w:t>
      </w:r>
    </w:p>
    <w:p w:rsidR="004D3C78" w:rsidRDefault="0014460D" w:rsidP="0014460D">
      <w:pPr>
        <w:pStyle w:val="ListParagraph"/>
        <w:numPr>
          <w:ilvl w:val="0"/>
          <w:numId w:val="26"/>
        </w:numPr>
      </w:pPr>
      <w:r>
        <w:t xml:space="preserve">SDLC </w:t>
      </w:r>
      <w:r w:rsidR="00183BDB" w:rsidRPr="0014460D">
        <w:t>provided campuses with pricing</w:t>
      </w:r>
      <w:r>
        <w:t xml:space="preserve"> for MLA</w:t>
      </w:r>
      <w:r w:rsidR="00183BDB" w:rsidRPr="0014460D">
        <w:t xml:space="preserve"> from both EBSCO and ProQuest.  Because campuses had strong opinions on which platform they prefer, they were given the option to choose, regardless of the cost.  The result saved the ECC over $10k.   If the remaining campuses would agree to switch platforms, the ECC would save an additional $12k.</w:t>
      </w:r>
      <w:r w:rsidR="002309D0" w:rsidRPr="0014460D">
        <w:t xml:space="preserve">  </w:t>
      </w:r>
    </w:p>
    <w:p w:rsidR="00183BDB" w:rsidRDefault="00183BDB" w:rsidP="0014460D">
      <w:pPr>
        <w:pStyle w:val="ListParagraph"/>
        <w:numPr>
          <w:ilvl w:val="0"/>
          <w:numId w:val="26"/>
        </w:numPr>
      </w:pPr>
      <w:r w:rsidRPr="0014460D">
        <w:t>Competitive opt-in pricing for GeoRef and Philosophers Index is currently available through EBSCO and ProQuest.   </w:t>
      </w:r>
    </w:p>
    <w:p w:rsidR="004D3C78" w:rsidRPr="0014460D" w:rsidRDefault="004D3C78" w:rsidP="004D3C78">
      <w:pPr>
        <w:pStyle w:val="ListParagraph"/>
        <w:numPr>
          <w:ilvl w:val="0"/>
          <w:numId w:val="26"/>
        </w:numPr>
      </w:pPr>
      <w:r>
        <w:t xml:space="preserve">New </w:t>
      </w:r>
      <w:r w:rsidRPr="0014460D">
        <w:t>memos will be coming in the next couple of wee</w:t>
      </w:r>
      <w:r>
        <w:t>ks, early April.</w:t>
      </w:r>
      <w:r w:rsidRPr="0014460D">
        <w:t xml:space="preserve"> EBSCO is still being worked on.</w:t>
      </w:r>
    </w:p>
    <w:p w:rsidR="002309D0" w:rsidRPr="0014460D" w:rsidRDefault="002309D0" w:rsidP="002309D0">
      <w:pPr>
        <w:pStyle w:val="ListParagraph"/>
        <w:ind w:left="1080"/>
        <w:rPr>
          <w:b/>
        </w:rPr>
      </w:pPr>
    </w:p>
    <w:p w:rsidR="004D3C78" w:rsidRDefault="004D3C78" w:rsidP="0014460D">
      <w:pPr>
        <w:pStyle w:val="ListParagraph"/>
        <w:numPr>
          <w:ilvl w:val="0"/>
          <w:numId w:val="25"/>
        </w:numPr>
      </w:pPr>
      <w:r>
        <w:t>Electronic book stability continues to be an issue especially with more and more faculty using in affordable learning projects.  Amy will reach out to Eddie at SDLC to look at ways to better negotiate stability into licensed packages.</w:t>
      </w:r>
    </w:p>
    <w:p w:rsidR="004D3C78" w:rsidRDefault="004D3C78" w:rsidP="004D3C78">
      <w:pPr>
        <w:pStyle w:val="ListParagraph"/>
      </w:pPr>
    </w:p>
    <w:p w:rsidR="00183BDB" w:rsidRDefault="00503D94" w:rsidP="0014460D">
      <w:pPr>
        <w:pStyle w:val="ListParagraph"/>
        <w:numPr>
          <w:ilvl w:val="0"/>
          <w:numId w:val="25"/>
        </w:numPr>
      </w:pPr>
      <w:r w:rsidRPr="0014460D">
        <w:t>At our in-person EAR meeting at SCELC vendor day it was noted that E</w:t>
      </w:r>
      <w:r w:rsidR="004D3C78">
        <w:t>BSCO EEC and opt-in participation</w:t>
      </w:r>
      <w:r w:rsidRPr="0014460D">
        <w:t xml:space="preserve"> is high. Alma indexing of EBSCO products continues to be an issue.   EBSCO rep Janet Lerch has indicated that they are talking with ProQuest but nothing has been resolved.  It was noted that analysis indicates that Primo retrieves 1/3 of the results of Summon. It was also noted that work is being done to close the gaps and that the Alma Discovery Subgroup is looking at indexing issues. Indexing problems are unlikely to be solved before the go live date. </w:t>
      </w:r>
      <w:r w:rsidR="0014460D">
        <w:t xml:space="preserve"> Amy sent</w:t>
      </w:r>
      <w:r w:rsidR="00183BDB" w:rsidRPr="0014460D">
        <w:t xml:space="preserve"> a note to the Discovery Subgroup about the concerns expressed.</w:t>
      </w:r>
    </w:p>
    <w:p w:rsidR="0014460D" w:rsidRPr="0014460D" w:rsidRDefault="0014460D" w:rsidP="0014460D">
      <w:pPr>
        <w:pStyle w:val="ListParagraph"/>
      </w:pPr>
    </w:p>
    <w:p w:rsidR="006E49EF" w:rsidRPr="0014460D" w:rsidRDefault="00D744F3" w:rsidP="002C42FD">
      <w:pPr>
        <w:pStyle w:val="ListParagraph"/>
        <w:numPr>
          <w:ilvl w:val="0"/>
          <w:numId w:val="25"/>
        </w:numPr>
      </w:pPr>
      <w:r w:rsidRPr="0014460D">
        <w:lastRenderedPageBreak/>
        <w:t xml:space="preserve">With the post-ULMS world upon us, collection developers would like to have a mechanism to discuss acquisition of non-electronic (print) resources.  Shared print acquisitions, new governance models for non-print acquisitions, hybrid resource sharing and </w:t>
      </w:r>
      <w:r w:rsidR="00183BDB" w:rsidRPr="0014460D">
        <w:t xml:space="preserve">shared acquisitions, popular </w:t>
      </w:r>
      <w:r w:rsidRPr="0014460D">
        <w:t>reading collec</w:t>
      </w:r>
      <w:r w:rsidR="00183BDB" w:rsidRPr="0014460D">
        <w:t xml:space="preserve">tions, and joint </w:t>
      </w:r>
      <w:r w:rsidRPr="0014460D">
        <w:t>approval plans</w:t>
      </w:r>
      <w:r w:rsidR="00183BDB" w:rsidRPr="0014460D">
        <w:t>.</w:t>
      </w:r>
      <w:r w:rsidRPr="0014460D">
        <w:t xml:space="preserve"> </w:t>
      </w:r>
      <w:r w:rsidR="006E49EF">
        <w:t xml:space="preserve"> </w:t>
      </w:r>
      <w:r w:rsidR="004D3C78">
        <w:t xml:space="preserve">Amy will share this concern with COLD Exec.  </w:t>
      </w:r>
      <w:r w:rsidR="006E49EF">
        <w:t xml:space="preserve">Shared preservation also continues to be a concern.  Amy will reach out to STIM to revive the </w:t>
      </w:r>
      <w:r w:rsidR="00503D94" w:rsidRPr="0014460D">
        <w:t>LOCKSS</w:t>
      </w:r>
      <w:r w:rsidR="006E49EF">
        <w:t xml:space="preserve"> proposal.</w:t>
      </w:r>
      <w:bookmarkStart w:id="0" w:name="_GoBack"/>
      <w:bookmarkEnd w:id="0"/>
    </w:p>
    <w:p w:rsidR="00183BDB" w:rsidRPr="0014460D" w:rsidRDefault="00183BDB" w:rsidP="00183BDB">
      <w:pPr>
        <w:pStyle w:val="ListParagraph"/>
        <w:ind w:left="360"/>
      </w:pPr>
    </w:p>
    <w:p w:rsidR="00C02537" w:rsidRDefault="00913FC8" w:rsidP="0014460D">
      <w:pPr>
        <w:pStyle w:val="ListParagraph"/>
        <w:numPr>
          <w:ilvl w:val="0"/>
          <w:numId w:val="25"/>
        </w:numPr>
      </w:pPr>
      <w:r w:rsidRPr="0014460D">
        <w:t>Current and past members continue to serve as mentors to understand and develop local and central best practices in electronic resource acquisition.  These interactions are happening on the CD li</w:t>
      </w:r>
      <w:r w:rsidR="004D3C78">
        <w:t>st as well as via online and in-</w:t>
      </w:r>
      <w:r w:rsidRPr="0014460D">
        <w:t>person meetings.</w:t>
      </w:r>
    </w:p>
    <w:p w:rsidR="006E49EF" w:rsidRDefault="006E49EF" w:rsidP="006E49EF">
      <w:pPr>
        <w:pStyle w:val="ListParagraph"/>
      </w:pPr>
    </w:p>
    <w:p w:rsidR="006E49EF" w:rsidRPr="0014460D" w:rsidRDefault="006E49EF" w:rsidP="006E49EF">
      <w:pPr>
        <w:rPr>
          <w:b/>
        </w:rPr>
      </w:pPr>
      <w:r w:rsidRPr="0014460D">
        <w:rPr>
          <w:b/>
        </w:rPr>
        <w:t>EAR Workgroups</w:t>
      </w:r>
    </w:p>
    <w:p w:rsidR="006E49EF" w:rsidRPr="004D3C78" w:rsidRDefault="006E49EF" w:rsidP="006E49EF">
      <w:pPr>
        <w:pStyle w:val="ListParagraph"/>
        <w:numPr>
          <w:ilvl w:val="0"/>
          <w:numId w:val="18"/>
        </w:numPr>
        <w:ind w:left="360" w:hanging="360"/>
      </w:pPr>
      <w:r w:rsidRPr="004D3C78">
        <w:t>Workgroup Updates</w:t>
      </w:r>
    </w:p>
    <w:p w:rsidR="006E49EF" w:rsidRPr="004D3C78" w:rsidRDefault="006E49EF" w:rsidP="006E49EF">
      <w:pPr>
        <w:pStyle w:val="ListParagraph"/>
        <w:ind w:left="360"/>
      </w:pPr>
    </w:p>
    <w:p w:rsidR="006E49EF" w:rsidRPr="004D3C78" w:rsidRDefault="006E49EF" w:rsidP="006E49EF">
      <w:pPr>
        <w:pStyle w:val="ListParagraph"/>
        <w:ind w:left="360"/>
      </w:pPr>
      <w:r w:rsidRPr="004D3C78">
        <w:t>Workgroup will provid</w:t>
      </w:r>
      <w:r w:rsidR="006E0DAE">
        <w:t>e ways forward on April 7.  W</w:t>
      </w:r>
      <w:r w:rsidRPr="004D3C78">
        <w:t xml:space="preserve">ill </w:t>
      </w:r>
      <w:r w:rsidR="006E0DAE">
        <w:t xml:space="preserve">be </w:t>
      </w:r>
      <w:r w:rsidRPr="004D3C78">
        <w:t>discuss</w:t>
      </w:r>
      <w:r w:rsidR="006E0DAE">
        <w:t>ed</w:t>
      </w:r>
      <w:r w:rsidRPr="004D3C78">
        <w:t xml:space="preserve"> at April 25 meeting to prepare for COLD June meeting.</w:t>
      </w:r>
    </w:p>
    <w:p w:rsidR="006E49EF" w:rsidRPr="004D3C78" w:rsidRDefault="006E49EF" w:rsidP="006E49EF">
      <w:pPr>
        <w:pStyle w:val="ListParagraph"/>
        <w:ind w:left="360"/>
      </w:pPr>
    </w:p>
    <w:p w:rsidR="006E49EF" w:rsidRPr="004D3C78" w:rsidRDefault="006E49EF" w:rsidP="006E49EF">
      <w:pPr>
        <w:pStyle w:val="ListParagraph"/>
        <w:numPr>
          <w:ilvl w:val="0"/>
          <w:numId w:val="27"/>
        </w:numPr>
        <w:rPr>
          <w:bCs/>
        </w:rPr>
      </w:pPr>
      <w:r w:rsidRPr="004D3C78">
        <w:rPr>
          <w:bCs/>
        </w:rPr>
        <w:t xml:space="preserve">  Electronic Resources – Analytics</w:t>
      </w:r>
    </w:p>
    <w:p w:rsidR="006E49EF" w:rsidRPr="004D3C78" w:rsidRDefault="006E49EF" w:rsidP="006E49EF">
      <w:pPr>
        <w:pStyle w:val="ListParagraph"/>
        <w:ind w:left="0"/>
        <w:rPr>
          <w:bCs/>
        </w:rPr>
      </w:pPr>
    </w:p>
    <w:p w:rsidR="006E49EF" w:rsidRPr="004D3C78" w:rsidRDefault="006E49EF" w:rsidP="004D3C78">
      <w:pPr>
        <w:pStyle w:val="ListParagraph"/>
        <w:rPr>
          <w:bCs/>
        </w:rPr>
      </w:pPr>
      <w:r w:rsidRPr="004D3C78">
        <w:rPr>
          <w:bCs/>
        </w:rPr>
        <w:t xml:space="preserve">Volunteers: Perruso (Long Beach) </w:t>
      </w:r>
      <w:r w:rsidRPr="004D3C78">
        <w:t>Smith (Fresno), Strawn (SLO), Ware (Sacramento), and Wrenn (Convener, Humboldt)</w:t>
      </w:r>
    </w:p>
    <w:p w:rsidR="006E49EF" w:rsidRPr="004D3C78" w:rsidRDefault="006E49EF" w:rsidP="004D3C78">
      <w:pPr>
        <w:ind w:left="720"/>
      </w:pPr>
      <w:r w:rsidRPr="004D3C78">
        <w:t>Charge: Provide COLD with and executive summary of on the state of out analytics for collective and individual decision making on electronic resources.  Plus any recommendations for change.</w:t>
      </w:r>
    </w:p>
    <w:p w:rsidR="006E49EF" w:rsidRPr="004D3C78" w:rsidRDefault="006E49EF" w:rsidP="004D3C78">
      <w:pPr>
        <w:ind w:firstLine="720"/>
        <w:rPr>
          <w:bCs/>
        </w:rPr>
      </w:pPr>
      <w:r w:rsidRPr="004D3C78">
        <w:rPr>
          <w:bCs/>
        </w:rPr>
        <w:t xml:space="preserve">Survey has gone out. </w:t>
      </w:r>
    </w:p>
    <w:p w:rsidR="006E49EF" w:rsidRPr="004D3C78" w:rsidRDefault="006E49EF" w:rsidP="006E49EF">
      <w:pPr>
        <w:pStyle w:val="ListParagraph"/>
        <w:numPr>
          <w:ilvl w:val="0"/>
          <w:numId w:val="27"/>
        </w:numPr>
        <w:rPr>
          <w:bCs/>
        </w:rPr>
      </w:pPr>
      <w:r w:rsidRPr="004D3C78">
        <w:rPr>
          <w:bCs/>
        </w:rPr>
        <w:t>Electronic Resource – Electronic Books</w:t>
      </w:r>
    </w:p>
    <w:p w:rsidR="006E49EF" w:rsidRPr="004D3C78" w:rsidRDefault="006E49EF" w:rsidP="004D3C78">
      <w:pPr>
        <w:ind w:firstLine="720"/>
        <w:rPr>
          <w:bCs/>
        </w:rPr>
      </w:pPr>
      <w:r w:rsidRPr="004D3C78">
        <w:rPr>
          <w:bCs/>
        </w:rPr>
        <w:t xml:space="preserve">Volunteers: </w:t>
      </w:r>
      <w:r w:rsidRPr="004D3C78">
        <w:t>Bliss (San Diego), Moy (Dominguez Hills, Convener), Hagan (Humboldt)</w:t>
      </w:r>
    </w:p>
    <w:p w:rsidR="006E49EF" w:rsidRPr="004D3C78" w:rsidRDefault="006E49EF" w:rsidP="004D3C78">
      <w:pPr>
        <w:ind w:left="720"/>
      </w:pPr>
      <w:r w:rsidRPr="004D3C78">
        <w:t>Charge: Provide COLD with a proposal for moving electronic book acquisition from local to central post ULMS Implementation.</w:t>
      </w:r>
    </w:p>
    <w:p w:rsidR="006E49EF" w:rsidRPr="004D3C78" w:rsidRDefault="006E49EF" w:rsidP="004D3C78">
      <w:pPr>
        <w:ind w:firstLine="720"/>
        <w:rPr>
          <w:bCs/>
        </w:rPr>
      </w:pPr>
      <w:r w:rsidRPr="004D3C78">
        <w:rPr>
          <w:bCs/>
        </w:rPr>
        <w:t>Survey has gone out.</w:t>
      </w:r>
    </w:p>
    <w:p w:rsidR="006E49EF" w:rsidRPr="004D3C78" w:rsidRDefault="006E49EF" w:rsidP="006E49EF">
      <w:pPr>
        <w:pStyle w:val="ListParagraph"/>
        <w:numPr>
          <w:ilvl w:val="0"/>
          <w:numId w:val="27"/>
        </w:numPr>
        <w:rPr>
          <w:bCs/>
        </w:rPr>
      </w:pPr>
      <w:r w:rsidRPr="004D3C78">
        <w:rPr>
          <w:bCs/>
        </w:rPr>
        <w:t xml:space="preserve">Electronic Resource – Media </w:t>
      </w:r>
    </w:p>
    <w:p w:rsidR="006E49EF" w:rsidRPr="004D3C78" w:rsidRDefault="006E49EF" w:rsidP="004D3C78">
      <w:pPr>
        <w:ind w:left="720"/>
      </w:pPr>
      <w:r w:rsidRPr="004D3C78">
        <w:t>Volunteers: Stover (Northridge) and Grombly (Convener, Bakersfield), Gu (</w:t>
      </w:r>
      <w:r w:rsidR="006E0DAE" w:rsidRPr="004D3C78">
        <w:t>Sacramento</w:t>
      </w:r>
      <w:r w:rsidR="006E0DAE">
        <w:t>)</w:t>
      </w:r>
      <w:r w:rsidRPr="004D3C78">
        <w:t>, Hanson (MB), Yi (SM)</w:t>
      </w:r>
    </w:p>
    <w:p w:rsidR="006E49EF" w:rsidRPr="004D3C78" w:rsidRDefault="006E49EF" w:rsidP="004D3C78">
      <w:pPr>
        <w:ind w:firstLine="720"/>
      </w:pPr>
      <w:r w:rsidRPr="004D3C78">
        <w:t xml:space="preserve">Charge:  Provide COLD with a proposal for a media pilot for post ULMS Implementation.  </w:t>
      </w:r>
    </w:p>
    <w:p w:rsidR="006E49EF" w:rsidRPr="004D3C78" w:rsidRDefault="006E0DAE" w:rsidP="004D3C78">
      <w:pPr>
        <w:ind w:left="720"/>
        <w:rPr>
          <w:bCs/>
        </w:rPr>
      </w:pPr>
      <w:r>
        <w:rPr>
          <w:bCs/>
        </w:rPr>
        <w:t xml:space="preserve">2015 Survey </w:t>
      </w:r>
      <w:r w:rsidR="006E49EF" w:rsidRPr="004D3C78">
        <w:rPr>
          <w:bCs/>
        </w:rPr>
        <w:t>Data is being analyzed. Another survey may be done. Vendor logs are being analyzed.  Wendy mentioned that consortial media acquisitions in the Alma environment are being looked at with Terri Joiner and Ed</w:t>
      </w:r>
      <w:r>
        <w:rPr>
          <w:bCs/>
        </w:rPr>
        <w:t>die Choy</w:t>
      </w:r>
      <w:r w:rsidR="006E49EF" w:rsidRPr="004D3C78">
        <w:rPr>
          <w:bCs/>
        </w:rPr>
        <w:t>.</w:t>
      </w:r>
    </w:p>
    <w:p w:rsidR="003F69B6" w:rsidRPr="0014460D" w:rsidRDefault="00C02537" w:rsidP="00C02537">
      <w:pPr>
        <w:rPr>
          <w:b/>
        </w:rPr>
      </w:pPr>
      <w:r w:rsidRPr="0014460D">
        <w:rPr>
          <w:b/>
        </w:rPr>
        <w:lastRenderedPageBreak/>
        <w:t>Budget Recommendation:</w:t>
      </w:r>
    </w:p>
    <w:p w:rsidR="00913FC8" w:rsidRPr="0014460D" w:rsidRDefault="00913FC8" w:rsidP="006E49EF">
      <w:pPr>
        <w:pStyle w:val="PlainText"/>
        <w:numPr>
          <w:ilvl w:val="0"/>
          <w:numId w:val="28"/>
        </w:numPr>
        <w:rPr>
          <w:rFonts w:asciiTheme="minorHAnsi" w:hAnsiTheme="minorHAnsi"/>
          <w:b/>
          <w:szCs w:val="22"/>
        </w:rPr>
      </w:pPr>
      <w:r w:rsidRPr="0014460D">
        <w:rPr>
          <w:rFonts w:asciiTheme="minorHAnsi" w:hAnsiTheme="minorHAnsi"/>
          <w:b/>
          <w:szCs w:val="22"/>
        </w:rPr>
        <w:t xml:space="preserve">Made the following proposal to COLD’s call for </w:t>
      </w:r>
      <w:r w:rsidR="002527AB" w:rsidRPr="0014460D">
        <w:rPr>
          <w:rFonts w:asciiTheme="minorHAnsi" w:hAnsiTheme="minorHAnsi"/>
          <w:b/>
          <w:szCs w:val="22"/>
        </w:rPr>
        <w:t>$35,000</w:t>
      </w:r>
      <w:r w:rsidRPr="0014460D">
        <w:rPr>
          <w:rFonts w:asciiTheme="minorHAnsi" w:hAnsiTheme="minorHAnsi"/>
          <w:b/>
          <w:szCs w:val="22"/>
        </w:rPr>
        <w:t xml:space="preserve"> one-time. </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 xml:space="preserve">What:  GOBI API </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How Much:  $38,438.40 ($1,601.60/campus assuming 23 campuses plus Moss Landing)</w:t>
      </w:r>
    </w:p>
    <w:p w:rsidR="002527AB" w:rsidRPr="0014460D" w:rsidRDefault="002527AB" w:rsidP="006E49EF">
      <w:pPr>
        <w:pStyle w:val="PlainText"/>
        <w:ind w:left="720"/>
        <w:rPr>
          <w:rFonts w:asciiTheme="minorHAnsi" w:hAnsiTheme="minorHAnsi"/>
          <w:szCs w:val="22"/>
        </w:rPr>
      </w:pPr>
      <w:r w:rsidRPr="0014460D">
        <w:rPr>
          <w:rFonts w:asciiTheme="minorHAnsi" w:hAnsiTheme="minorHAnsi"/>
          <w:szCs w:val="22"/>
        </w:rPr>
        <w:t xml:space="preserve">Why:  Use one time funds to get to provide all campuses with the Gobi API upon implementation of the ULMS.  This would allow the CSUs to test this product to see if it can help streamline acquisitions and cataloging.  After a year Ear will query campuses to see if the CSU should pursue an all-in or opt-in for this product.  </w:t>
      </w:r>
    </w:p>
    <w:p w:rsidR="00913FC8" w:rsidRPr="0014460D" w:rsidRDefault="00913FC8" w:rsidP="00913FC8">
      <w:pPr>
        <w:pStyle w:val="PlainText"/>
        <w:ind w:left="360"/>
        <w:rPr>
          <w:rFonts w:asciiTheme="minorHAnsi" w:hAnsiTheme="minorHAnsi"/>
          <w:szCs w:val="22"/>
        </w:rPr>
      </w:pPr>
    </w:p>
    <w:p w:rsidR="002527AB" w:rsidRDefault="00913FC8" w:rsidP="00C02537">
      <w:pPr>
        <w:pStyle w:val="PlainText"/>
        <w:numPr>
          <w:ilvl w:val="0"/>
          <w:numId w:val="28"/>
        </w:numPr>
        <w:rPr>
          <w:rFonts w:asciiTheme="minorHAnsi" w:hAnsiTheme="minorHAnsi"/>
          <w:szCs w:val="22"/>
        </w:rPr>
      </w:pPr>
      <w:r w:rsidRPr="0014460D">
        <w:rPr>
          <w:rFonts w:asciiTheme="minorHAnsi" w:hAnsiTheme="minorHAnsi"/>
          <w:szCs w:val="22"/>
        </w:rPr>
        <w:t>Discussions have illuminated the need for long term planning and budgeting for electronic resources that are negotiated and/or purchased system-wide.  Discussions have led to the</w:t>
      </w:r>
      <w:r w:rsidR="008D4C34" w:rsidRPr="0014460D">
        <w:rPr>
          <w:rFonts w:asciiTheme="minorHAnsi" w:hAnsiTheme="minorHAnsi"/>
          <w:szCs w:val="22"/>
        </w:rPr>
        <w:t xml:space="preserve"> drafty </w:t>
      </w:r>
      <w:r w:rsidR="006E49EF">
        <w:rPr>
          <w:rFonts w:asciiTheme="minorHAnsi" w:hAnsiTheme="minorHAnsi"/>
          <w:szCs w:val="22"/>
        </w:rPr>
        <w:t xml:space="preserve">5 YR </w:t>
      </w:r>
      <w:r w:rsidR="008D4C34" w:rsidRPr="0014460D">
        <w:rPr>
          <w:rFonts w:asciiTheme="minorHAnsi" w:hAnsiTheme="minorHAnsi"/>
          <w:szCs w:val="22"/>
        </w:rPr>
        <w:t xml:space="preserve">budget </w:t>
      </w:r>
      <w:r w:rsidR="006E49EF">
        <w:rPr>
          <w:rFonts w:asciiTheme="minorHAnsi" w:hAnsiTheme="minorHAnsi"/>
          <w:szCs w:val="22"/>
        </w:rPr>
        <w:t xml:space="preserve">below </w:t>
      </w:r>
      <w:r w:rsidR="008D4C34" w:rsidRPr="0014460D">
        <w:rPr>
          <w:rFonts w:asciiTheme="minorHAnsi" w:hAnsiTheme="minorHAnsi"/>
          <w:szCs w:val="22"/>
        </w:rPr>
        <w:t xml:space="preserve">will be </w:t>
      </w:r>
      <w:r w:rsidR="006E49EF">
        <w:rPr>
          <w:rFonts w:asciiTheme="minorHAnsi" w:hAnsiTheme="minorHAnsi"/>
          <w:szCs w:val="22"/>
        </w:rPr>
        <w:t xml:space="preserve">finalized and </w:t>
      </w:r>
      <w:r w:rsidR="008D4C34" w:rsidRPr="0014460D">
        <w:rPr>
          <w:rFonts w:asciiTheme="minorHAnsi" w:hAnsiTheme="minorHAnsi"/>
          <w:szCs w:val="22"/>
        </w:rPr>
        <w:t>brought to COLD in June.</w:t>
      </w:r>
      <w:r w:rsidRPr="0014460D">
        <w:rPr>
          <w:rFonts w:asciiTheme="minorHAnsi" w:hAnsiTheme="minorHAnsi"/>
          <w:szCs w:val="22"/>
        </w:rPr>
        <w:t xml:space="preserve"> </w:t>
      </w:r>
    </w:p>
    <w:p w:rsidR="006E49EF" w:rsidRPr="006E49EF" w:rsidRDefault="006E49EF" w:rsidP="006E49EF">
      <w:pPr>
        <w:pStyle w:val="PlainText"/>
        <w:ind w:left="720"/>
        <w:rPr>
          <w:rFonts w:asciiTheme="minorHAnsi" w:hAnsiTheme="minorHAnsi"/>
          <w:szCs w:val="22"/>
        </w:rPr>
      </w:pPr>
    </w:p>
    <w:tbl>
      <w:tblPr>
        <w:tblStyle w:val="GridTable3-Accent11"/>
        <w:tblW w:w="5268" w:type="pct"/>
        <w:tblInd w:w="-167" w:type="dxa"/>
        <w:tblLayout w:type="fixed"/>
        <w:tblLook w:val="04A0" w:firstRow="1" w:lastRow="0" w:firstColumn="1" w:lastColumn="0" w:noHBand="0" w:noVBand="1"/>
      </w:tblPr>
      <w:tblGrid>
        <w:gridCol w:w="1335"/>
        <w:gridCol w:w="990"/>
        <w:gridCol w:w="1080"/>
        <w:gridCol w:w="992"/>
        <w:gridCol w:w="6066"/>
      </w:tblGrid>
      <w:tr w:rsidR="006E49EF" w:rsidRPr="00144B84" w:rsidTr="006E49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 w:type="pct"/>
          </w:tcPr>
          <w:p w:rsidR="00503D94" w:rsidRPr="00144B84" w:rsidRDefault="00503D94" w:rsidP="00917CF7">
            <w:pPr>
              <w:rPr>
                <w:b w:val="0"/>
                <w:sz w:val="20"/>
                <w:szCs w:val="20"/>
              </w:rPr>
            </w:pPr>
            <w:r>
              <w:rPr>
                <w:b w:val="0"/>
                <w:color w:val="FF0000"/>
                <w:sz w:val="24"/>
                <w:szCs w:val="24"/>
              </w:rPr>
              <w:br w:type="page"/>
            </w:r>
            <w:r w:rsidRPr="00144B84">
              <w:rPr>
                <w:b w:val="0"/>
                <w:sz w:val="20"/>
                <w:szCs w:val="20"/>
              </w:rPr>
              <w:t xml:space="preserve">Draft Budget Proposal </w:t>
            </w:r>
          </w:p>
        </w:tc>
        <w:tc>
          <w:tcPr>
            <w:tcW w:w="473"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Amount</w:t>
            </w:r>
          </w:p>
        </w:tc>
        <w:tc>
          <w:tcPr>
            <w:tcW w:w="516"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Type</w:t>
            </w:r>
          </w:p>
        </w:tc>
        <w:tc>
          <w:tcPr>
            <w:tcW w:w="474"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2900" w:type="pct"/>
          </w:tcPr>
          <w:p w:rsidR="00503D94" w:rsidRPr="00144B84" w:rsidRDefault="00503D94" w:rsidP="00917CF7">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Notes</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val="restart"/>
          </w:tcPr>
          <w:p w:rsidR="00503D94" w:rsidRPr="00144B84" w:rsidRDefault="00503D94" w:rsidP="00917CF7">
            <w:pPr>
              <w:rPr>
                <w:sz w:val="20"/>
                <w:szCs w:val="20"/>
              </w:rPr>
            </w:pPr>
            <w:r w:rsidRPr="00144B84">
              <w:rPr>
                <w:sz w:val="20"/>
                <w:szCs w:val="20"/>
              </w:rPr>
              <w:t>2017/2018</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$135,000</w:t>
            </w: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Inflation</w:t>
            </w: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Maintain CSU Electronic Core Collection (Subscription):  Actual ECC Deficit as a result of incremental cost increases over the years $135,000 plus 5% for items on annual renewal.  Rationale: CO been paying on one time for years and allows for stable access to core databases for all CSU students at significantly reduced consortia prices.</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vMerge/>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$60,000</w:t>
            </w: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Content to ECC: Ethnic NewsWatch $26,652 and GenderWatch $28,821.  Rationale: These two databases were added to the core collection after the CO circulated the </w:t>
            </w:r>
            <w:hyperlink r:id="rId7" w:history="1">
              <w:r w:rsidR="006E49EF" w:rsidRPr="00A60829">
                <w:rPr>
                  <w:rStyle w:val="Hyperlink"/>
                  <w:sz w:val="20"/>
                  <w:szCs w:val="20"/>
                </w:rPr>
                <w:t>http://www.calstate.edu/AcadAff/ethnicstudiesreport.pdf</w:t>
              </w:r>
            </w:hyperlink>
            <w:r w:rsidRPr="00144B84">
              <w:rPr>
                <w:sz w:val="20"/>
                <w:szCs w:val="20"/>
              </w:rPr>
              <w:t>.  CSU paid on time for consortia prices which allowed the system to pay a bit less overall for the databases and at the same time opening access to the six campuses that did not already subscribe.</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sidR="006E49EF">
              <w:rPr>
                <w:sz w:val="20"/>
                <w:szCs w:val="20"/>
              </w:rPr>
              <w:t>200,000</w:t>
            </w: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503D94" w:rsidRPr="00144B84" w:rsidRDefault="00503D94" w:rsidP="00917CF7">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503D94" w:rsidRPr="00144B84" w:rsidRDefault="00144B84" w:rsidP="00144B84">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Leverage newly implemented </w:t>
            </w:r>
            <w:r w:rsidR="00503D94" w:rsidRPr="00144B84">
              <w:rPr>
                <w:sz w:val="20"/>
                <w:szCs w:val="20"/>
              </w:rPr>
              <w:t xml:space="preserve">ULMS to acquire and serve electronic book and media </w:t>
            </w:r>
            <w:r w:rsidRPr="00144B84">
              <w:rPr>
                <w:sz w:val="20"/>
                <w:szCs w:val="20"/>
              </w:rPr>
              <w:t>centrally in order to make use of consortia pricing and insure universal access to core materials for students across the system.</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2018/2019</w:t>
            </w: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144B84" w:rsidP="00917CF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Increase</w:t>
            </w:r>
          </w:p>
        </w:tc>
        <w:tc>
          <w:tcPr>
            <w:tcW w:w="474" w:type="pct"/>
          </w:tcPr>
          <w:p w:rsidR="00503D94" w:rsidRPr="00144B84" w:rsidRDefault="00144B8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Inflation</w:t>
            </w:r>
          </w:p>
        </w:tc>
        <w:tc>
          <w:tcPr>
            <w:tcW w:w="2900" w:type="pct"/>
          </w:tcPr>
          <w:p w:rsidR="00503D94" w:rsidRPr="00144B84" w:rsidRDefault="00503D94" w:rsidP="00144B84">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144B8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w:t>
            </w: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r w:rsidR="0014460D">
              <w:rPr>
                <w:sz w:val="20"/>
                <w:szCs w:val="20"/>
              </w:rPr>
              <w:t xml:space="preserve"> </w:t>
            </w:r>
            <w:r w:rsidRPr="00144B84">
              <w:rPr>
                <w:sz w:val="20"/>
                <w:szCs w:val="20"/>
              </w:rPr>
              <w:t xml:space="preserve">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144B84" w:rsidRPr="00144B84" w:rsidRDefault="00144B84" w:rsidP="00144B84">
            <w:pPr>
              <w:rPr>
                <w:sz w:val="20"/>
                <w:szCs w:val="20"/>
              </w:rPr>
            </w:pPr>
          </w:p>
        </w:tc>
        <w:tc>
          <w:tcPr>
            <w:tcW w:w="473" w:type="pct"/>
          </w:tcPr>
          <w:p w:rsidR="00144B84" w:rsidRPr="00144B84" w:rsidRDefault="00144B84" w:rsidP="00144B84">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sidR="0014460D">
              <w:rPr>
                <w:sz w:val="20"/>
                <w:szCs w:val="20"/>
              </w:rPr>
              <w:t>20</w:t>
            </w:r>
            <w:r w:rsidR="006E49EF">
              <w:rPr>
                <w:sz w:val="20"/>
                <w:szCs w:val="20"/>
              </w:rPr>
              <w:t>0,000</w:t>
            </w:r>
          </w:p>
        </w:tc>
        <w:tc>
          <w:tcPr>
            <w:tcW w:w="516" w:type="pct"/>
          </w:tcPr>
          <w:p w:rsidR="00144B84" w:rsidRPr="00144B84" w:rsidRDefault="00144B84" w:rsidP="00144B84">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144B84" w:rsidRPr="00144B84" w:rsidRDefault="00144B84" w:rsidP="00144B84">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144B84" w:rsidRPr="00144B84" w:rsidRDefault="00144B84" w:rsidP="00144B84">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2019/2020</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144B84">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6E49EF">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t>2020/2021</w:t>
            </w: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14460D">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6E49EF">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r w:rsidRPr="00144B84">
              <w:rPr>
                <w:sz w:val="20"/>
                <w:szCs w:val="20"/>
              </w:rPr>
              <w:lastRenderedPageBreak/>
              <w:t>2021/2022</w:t>
            </w:r>
          </w:p>
        </w:tc>
        <w:tc>
          <w:tcPr>
            <w:tcW w:w="473"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516" w:type="pct"/>
          </w:tcPr>
          <w:p w:rsidR="00503D94" w:rsidRPr="00144B84" w:rsidRDefault="00503D94" w:rsidP="00917CF7">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503D94" w:rsidRPr="00144B84" w:rsidRDefault="00503D94" w:rsidP="00917CF7">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900" w:type="pct"/>
          </w:tcPr>
          <w:p w:rsidR="00503D94" w:rsidRPr="00144B84" w:rsidRDefault="00503D94" w:rsidP="0014460D">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6E49EF" w:rsidRPr="00144B84" w:rsidTr="006E49EF">
        <w:tc>
          <w:tcPr>
            <w:cnfStyle w:val="001000000000" w:firstRow="0" w:lastRow="0" w:firstColumn="1" w:lastColumn="0" w:oddVBand="0" w:evenVBand="0" w:oddHBand="0" w:evenHBand="0" w:firstRowFirstColumn="0" w:firstRowLastColumn="0" w:lastRowFirstColumn="0" w:lastRowLastColumn="0"/>
            <w:tcW w:w="638" w:type="pct"/>
          </w:tcPr>
          <w:p w:rsidR="00503D94" w:rsidRPr="00144B84" w:rsidRDefault="00503D94" w:rsidP="00917CF7">
            <w:pPr>
              <w:rPr>
                <w:sz w:val="20"/>
                <w:szCs w:val="20"/>
              </w:rPr>
            </w:pPr>
          </w:p>
        </w:tc>
        <w:tc>
          <w:tcPr>
            <w:tcW w:w="473"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p>
        </w:tc>
        <w:tc>
          <w:tcPr>
            <w:tcW w:w="516" w:type="pct"/>
          </w:tcPr>
          <w:p w:rsidR="00503D94" w:rsidRPr="00144B84" w:rsidRDefault="00503D94" w:rsidP="00917CF7">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900" w:type="pct"/>
          </w:tcPr>
          <w:p w:rsidR="00503D94" w:rsidRPr="00144B84" w:rsidRDefault="00503D94" w:rsidP="00917CF7">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6E49EF" w:rsidRPr="00144B84" w:rsidTr="006E4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14460D" w:rsidRPr="00144B84" w:rsidRDefault="0014460D" w:rsidP="0014460D">
            <w:pPr>
              <w:rPr>
                <w:sz w:val="20"/>
                <w:szCs w:val="20"/>
              </w:rPr>
            </w:pPr>
          </w:p>
        </w:tc>
        <w:tc>
          <w:tcPr>
            <w:tcW w:w="473"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516" w:type="pct"/>
          </w:tcPr>
          <w:p w:rsidR="0014460D" w:rsidRPr="00144B84" w:rsidRDefault="0014460D" w:rsidP="0014460D">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900" w:type="pct"/>
          </w:tcPr>
          <w:p w:rsidR="0014460D" w:rsidRPr="00144B84" w:rsidRDefault="0014460D" w:rsidP="0014460D">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bl>
    <w:p w:rsidR="002527AB" w:rsidRPr="00144B84" w:rsidRDefault="002527AB" w:rsidP="006E49EF">
      <w:pPr>
        <w:rPr>
          <w:sz w:val="20"/>
          <w:szCs w:val="20"/>
        </w:rPr>
      </w:pPr>
    </w:p>
    <w:sectPr w:rsidR="002527AB" w:rsidRPr="00144B84" w:rsidSect="00700CF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0A" w:rsidRDefault="0085440A" w:rsidP="00C90316">
      <w:pPr>
        <w:spacing w:after="0" w:line="240" w:lineRule="auto"/>
      </w:pPr>
      <w:r>
        <w:separator/>
      </w:r>
    </w:p>
  </w:endnote>
  <w:endnote w:type="continuationSeparator" w:id="0">
    <w:p w:rsidR="0085440A" w:rsidRDefault="0085440A"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2C42FD">
          <w:rPr>
            <w:noProof/>
          </w:rPr>
          <w:t>4</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0A" w:rsidRDefault="0085440A" w:rsidP="00C90316">
      <w:pPr>
        <w:spacing w:after="0" w:line="240" w:lineRule="auto"/>
      </w:pPr>
      <w:r>
        <w:separator/>
      </w:r>
    </w:p>
  </w:footnote>
  <w:footnote w:type="continuationSeparator" w:id="0">
    <w:p w:rsidR="0085440A" w:rsidRDefault="0085440A"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415981"/>
    <w:multiLevelType w:val="hybridMultilevel"/>
    <w:tmpl w:val="E3002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A40271"/>
    <w:multiLevelType w:val="hybridMultilevel"/>
    <w:tmpl w:val="22F80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BE2754"/>
    <w:multiLevelType w:val="hybridMultilevel"/>
    <w:tmpl w:val="EE26DA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914E9"/>
    <w:multiLevelType w:val="hybridMultilevel"/>
    <w:tmpl w:val="DA50EC22"/>
    <w:lvl w:ilvl="0" w:tplc="EDBAB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E856F3"/>
    <w:multiLevelType w:val="hybridMultilevel"/>
    <w:tmpl w:val="48B4A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CD140B"/>
    <w:multiLevelType w:val="hybridMultilevel"/>
    <w:tmpl w:val="60088B22"/>
    <w:lvl w:ilvl="0" w:tplc="F1421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A6441"/>
    <w:multiLevelType w:val="hybridMultilevel"/>
    <w:tmpl w:val="1A5EF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734D75"/>
    <w:multiLevelType w:val="hybridMultilevel"/>
    <w:tmpl w:val="8A204F66"/>
    <w:lvl w:ilvl="0" w:tplc="C46AC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35B42"/>
    <w:multiLevelType w:val="hybridMultilevel"/>
    <w:tmpl w:val="BC628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12"/>
  </w:num>
  <w:num w:numId="5">
    <w:abstractNumId w:val="18"/>
  </w:num>
  <w:num w:numId="6">
    <w:abstractNumId w:val="14"/>
  </w:num>
  <w:num w:numId="7">
    <w:abstractNumId w:val="1"/>
  </w:num>
  <w:num w:numId="8">
    <w:abstractNumId w:val="27"/>
  </w:num>
  <w:num w:numId="9">
    <w:abstractNumId w:val="3"/>
  </w:num>
  <w:num w:numId="10">
    <w:abstractNumId w:val="15"/>
  </w:num>
  <w:num w:numId="11">
    <w:abstractNumId w:val="9"/>
  </w:num>
  <w:num w:numId="12">
    <w:abstractNumId w:val="26"/>
  </w:num>
  <w:num w:numId="13">
    <w:abstractNumId w:val="25"/>
  </w:num>
  <w:num w:numId="14">
    <w:abstractNumId w:val="0"/>
  </w:num>
  <w:num w:numId="15">
    <w:abstractNumId w:val="5"/>
  </w:num>
  <w:num w:numId="16">
    <w:abstractNumId w:val="13"/>
  </w:num>
  <w:num w:numId="17">
    <w:abstractNumId w:val="6"/>
  </w:num>
  <w:num w:numId="18">
    <w:abstractNumId w:val="20"/>
  </w:num>
  <w:num w:numId="19">
    <w:abstractNumId w:val="23"/>
  </w:num>
  <w:num w:numId="20">
    <w:abstractNumId w:val="11"/>
  </w:num>
  <w:num w:numId="21">
    <w:abstractNumId w:val="8"/>
  </w:num>
  <w:num w:numId="22">
    <w:abstractNumId w:val="21"/>
  </w:num>
  <w:num w:numId="23">
    <w:abstractNumId w:val="4"/>
  </w:num>
  <w:num w:numId="24">
    <w:abstractNumId w:val="19"/>
  </w:num>
  <w:num w:numId="25">
    <w:abstractNumId w:val="7"/>
  </w:num>
  <w:num w:numId="26">
    <w:abstractNumId w:val="22"/>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B3420"/>
    <w:rsid w:val="000C5417"/>
    <w:rsid w:val="00100AD0"/>
    <w:rsid w:val="00136E75"/>
    <w:rsid w:val="001405F9"/>
    <w:rsid w:val="0014460D"/>
    <w:rsid w:val="00144B84"/>
    <w:rsid w:val="00155D39"/>
    <w:rsid w:val="00161AEE"/>
    <w:rsid w:val="00183BDB"/>
    <w:rsid w:val="00196424"/>
    <w:rsid w:val="001E5E50"/>
    <w:rsid w:val="001E73C9"/>
    <w:rsid w:val="002009E9"/>
    <w:rsid w:val="002123CD"/>
    <w:rsid w:val="002168BF"/>
    <w:rsid w:val="00223308"/>
    <w:rsid w:val="002309D0"/>
    <w:rsid w:val="00232C53"/>
    <w:rsid w:val="00242378"/>
    <w:rsid w:val="002527AB"/>
    <w:rsid w:val="00256CD4"/>
    <w:rsid w:val="002912AB"/>
    <w:rsid w:val="002B4DB4"/>
    <w:rsid w:val="002C2091"/>
    <w:rsid w:val="002C42FD"/>
    <w:rsid w:val="002E6EA6"/>
    <w:rsid w:val="002F0FB0"/>
    <w:rsid w:val="002F782D"/>
    <w:rsid w:val="00301BF4"/>
    <w:rsid w:val="003952CE"/>
    <w:rsid w:val="003A552F"/>
    <w:rsid w:val="003C7C50"/>
    <w:rsid w:val="003F69B6"/>
    <w:rsid w:val="004154EF"/>
    <w:rsid w:val="00433854"/>
    <w:rsid w:val="00472657"/>
    <w:rsid w:val="004A0588"/>
    <w:rsid w:val="004B3C96"/>
    <w:rsid w:val="004B7150"/>
    <w:rsid w:val="004D3C78"/>
    <w:rsid w:val="00503D94"/>
    <w:rsid w:val="00516EAE"/>
    <w:rsid w:val="00523E38"/>
    <w:rsid w:val="00547A25"/>
    <w:rsid w:val="00552B2B"/>
    <w:rsid w:val="00560E21"/>
    <w:rsid w:val="005763C7"/>
    <w:rsid w:val="00590C75"/>
    <w:rsid w:val="005C4960"/>
    <w:rsid w:val="005C7F63"/>
    <w:rsid w:val="005D6442"/>
    <w:rsid w:val="005E0D02"/>
    <w:rsid w:val="00633111"/>
    <w:rsid w:val="006434DB"/>
    <w:rsid w:val="00657B9B"/>
    <w:rsid w:val="00663B97"/>
    <w:rsid w:val="006A75C6"/>
    <w:rsid w:val="006C2955"/>
    <w:rsid w:val="006D7862"/>
    <w:rsid w:val="006E0DAE"/>
    <w:rsid w:val="006E17A7"/>
    <w:rsid w:val="006E27A8"/>
    <w:rsid w:val="006E49EF"/>
    <w:rsid w:val="006F7A93"/>
    <w:rsid w:val="00700CF9"/>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5440A"/>
    <w:rsid w:val="008D4C34"/>
    <w:rsid w:val="008E6B21"/>
    <w:rsid w:val="00913FC8"/>
    <w:rsid w:val="0091661C"/>
    <w:rsid w:val="00967FD5"/>
    <w:rsid w:val="009D36F9"/>
    <w:rsid w:val="00A0512A"/>
    <w:rsid w:val="00A46FDA"/>
    <w:rsid w:val="00A8555D"/>
    <w:rsid w:val="00AA26FE"/>
    <w:rsid w:val="00AA638A"/>
    <w:rsid w:val="00AF4C79"/>
    <w:rsid w:val="00B25D9A"/>
    <w:rsid w:val="00B32B82"/>
    <w:rsid w:val="00B61F31"/>
    <w:rsid w:val="00B64225"/>
    <w:rsid w:val="00B720BC"/>
    <w:rsid w:val="00BC1880"/>
    <w:rsid w:val="00BC62F1"/>
    <w:rsid w:val="00BD031B"/>
    <w:rsid w:val="00BE24BA"/>
    <w:rsid w:val="00BF01FA"/>
    <w:rsid w:val="00BF6063"/>
    <w:rsid w:val="00C02537"/>
    <w:rsid w:val="00C14B8A"/>
    <w:rsid w:val="00C150C1"/>
    <w:rsid w:val="00C238A9"/>
    <w:rsid w:val="00C61194"/>
    <w:rsid w:val="00C66E69"/>
    <w:rsid w:val="00C86D24"/>
    <w:rsid w:val="00C90316"/>
    <w:rsid w:val="00CA02E2"/>
    <w:rsid w:val="00CA56F4"/>
    <w:rsid w:val="00CB64F2"/>
    <w:rsid w:val="00CC0847"/>
    <w:rsid w:val="00CC4F0E"/>
    <w:rsid w:val="00D17B8B"/>
    <w:rsid w:val="00D30151"/>
    <w:rsid w:val="00D47777"/>
    <w:rsid w:val="00D640C3"/>
    <w:rsid w:val="00D65DAE"/>
    <w:rsid w:val="00D744F3"/>
    <w:rsid w:val="00D8715F"/>
    <w:rsid w:val="00DE3C42"/>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 w:type="table" w:customStyle="1" w:styleId="GridTable3-Accent11">
    <w:name w:val="Grid Table 3 - Accent 11"/>
    <w:basedOn w:val="TableNormal"/>
    <w:uiPriority w:val="48"/>
    <w:rsid w:val="002527A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2527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27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189562076">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716008152">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Wallace, Amy</cp:lastModifiedBy>
  <cp:revision>7</cp:revision>
  <cp:lastPrinted>2017-01-26T16:29:00Z</cp:lastPrinted>
  <dcterms:created xsi:type="dcterms:W3CDTF">2017-03-20T15:58:00Z</dcterms:created>
  <dcterms:modified xsi:type="dcterms:W3CDTF">2017-03-28T15:32:00Z</dcterms:modified>
</cp:coreProperties>
</file>