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CB132" w14:textId="77777777" w:rsidR="00D4016F" w:rsidRPr="00D4016F" w:rsidRDefault="00D4016F" w:rsidP="00D4016F">
      <w:pPr>
        <w:pStyle w:val="Heading1"/>
        <w:rPr>
          <w:rFonts w:ascii="Times New Roman" w:hAnsi="Times New Roman" w:cs="Times New Roman"/>
          <w:sz w:val="24"/>
          <w:szCs w:val="24"/>
        </w:rPr>
      </w:pPr>
      <w:r w:rsidRPr="00D4016F">
        <w:t>Report on Handles, DOIs</w:t>
      </w:r>
      <w:r w:rsidR="00CF2EE3">
        <w:t>,</w:t>
      </w:r>
      <w:r w:rsidRPr="00D4016F">
        <w:t xml:space="preserve"> and other Persistent Identifiers</w:t>
      </w:r>
    </w:p>
    <w:p w14:paraId="61268AA0" w14:textId="77777777" w:rsidR="00980F6D" w:rsidRDefault="00980F6D" w:rsidP="00D4016F">
      <w:pPr>
        <w:spacing w:after="0" w:line="240" w:lineRule="auto"/>
        <w:rPr>
          <w:rFonts w:ascii="Arial" w:eastAsia="Times New Roman" w:hAnsi="Arial" w:cs="Arial"/>
          <w:i/>
          <w:iCs/>
        </w:rPr>
      </w:pPr>
    </w:p>
    <w:p w14:paraId="1EA1168F" w14:textId="3A172D03" w:rsidR="00980F6D" w:rsidRDefault="00860FE1" w:rsidP="00D4016F">
      <w:pPr>
        <w:spacing w:after="0" w:line="240" w:lineRule="auto"/>
        <w:rPr>
          <w:rFonts w:ascii="Arial" w:eastAsia="Times New Roman" w:hAnsi="Arial" w:cs="Arial"/>
          <w:i/>
          <w:iCs/>
        </w:rPr>
      </w:pPr>
      <w:r>
        <w:rPr>
          <w:rFonts w:ascii="Arial" w:eastAsia="Times New Roman" w:hAnsi="Arial" w:cs="Arial"/>
          <w:i/>
          <w:iCs/>
        </w:rPr>
        <w:t>Spring Semester</w:t>
      </w:r>
      <w:r w:rsidR="00980F6D">
        <w:rPr>
          <w:rFonts w:ascii="Arial" w:eastAsia="Times New Roman" w:hAnsi="Arial" w:cs="Arial"/>
          <w:i/>
          <w:iCs/>
        </w:rPr>
        <w:t xml:space="preserve"> 2018</w:t>
      </w:r>
    </w:p>
    <w:p w14:paraId="24EB3E26" w14:textId="77777777" w:rsidR="00980F6D" w:rsidRDefault="00980F6D" w:rsidP="00D4016F">
      <w:pPr>
        <w:spacing w:after="0" w:line="240" w:lineRule="auto"/>
        <w:rPr>
          <w:rFonts w:ascii="Arial" w:eastAsia="Times New Roman" w:hAnsi="Arial" w:cs="Arial"/>
          <w:i/>
          <w:iCs/>
        </w:rPr>
      </w:pPr>
    </w:p>
    <w:p w14:paraId="6FBBF53E" w14:textId="77777777" w:rsidR="00980F6D" w:rsidRDefault="00980F6D" w:rsidP="00D4016F">
      <w:pPr>
        <w:spacing w:after="0" w:line="240" w:lineRule="auto"/>
        <w:rPr>
          <w:rFonts w:ascii="Arial" w:eastAsia="Times New Roman" w:hAnsi="Arial" w:cs="Arial"/>
          <w:i/>
          <w:iCs/>
        </w:rPr>
      </w:pPr>
    </w:p>
    <w:p w14:paraId="18BC49A1" w14:textId="77777777" w:rsidR="00D4016F" w:rsidRPr="00980F6D" w:rsidRDefault="00D4016F" w:rsidP="00D4016F">
      <w:pPr>
        <w:spacing w:after="0" w:line="240" w:lineRule="auto"/>
        <w:rPr>
          <w:rFonts w:ascii="Arial" w:eastAsia="Times New Roman" w:hAnsi="Arial" w:cs="Arial"/>
          <w:i/>
          <w:iCs/>
        </w:rPr>
      </w:pPr>
      <w:r w:rsidRPr="00980F6D">
        <w:rPr>
          <w:rFonts w:ascii="Arial" w:eastAsia="Times New Roman" w:hAnsi="Arial" w:cs="Arial"/>
          <w:i/>
          <w:iCs/>
        </w:rPr>
        <w:t>STIM</w:t>
      </w:r>
      <w:r w:rsidR="00980F6D" w:rsidRPr="00980F6D">
        <w:rPr>
          <w:rFonts w:ascii="Arial" w:eastAsia="Times New Roman" w:hAnsi="Arial" w:cs="Arial"/>
          <w:i/>
          <w:iCs/>
        </w:rPr>
        <w:t xml:space="preserve"> Sub-Committee</w:t>
      </w:r>
    </w:p>
    <w:p w14:paraId="57A99ED8" w14:textId="77777777" w:rsidR="00980F6D" w:rsidRPr="00980F6D" w:rsidRDefault="00980F6D" w:rsidP="001A22AD">
      <w:pPr>
        <w:spacing w:after="0" w:line="240" w:lineRule="auto"/>
        <w:rPr>
          <w:rFonts w:ascii="Arial" w:eastAsia="Times New Roman" w:hAnsi="Arial" w:cs="Arial"/>
          <w:i/>
          <w:iCs/>
        </w:rPr>
      </w:pPr>
      <w:r w:rsidRPr="00980F6D">
        <w:rPr>
          <w:rFonts w:ascii="Arial" w:eastAsia="Times New Roman" w:hAnsi="Arial" w:cs="Arial"/>
          <w:i/>
          <w:iCs/>
        </w:rPr>
        <w:t xml:space="preserve">Katie Lage | </w:t>
      </w:r>
      <w:r w:rsidR="001A22AD">
        <w:rPr>
          <w:rFonts w:ascii="Arial" w:eastAsia="Times New Roman" w:hAnsi="Arial" w:cs="Arial"/>
          <w:i/>
          <w:iCs/>
        </w:rPr>
        <w:t>Moss Landing</w:t>
      </w:r>
    </w:p>
    <w:p w14:paraId="697E4FF5" w14:textId="77777777" w:rsidR="00F74789" w:rsidRPr="00980F6D" w:rsidRDefault="00F74789" w:rsidP="00F74789">
      <w:pPr>
        <w:spacing w:after="0" w:line="240" w:lineRule="auto"/>
        <w:rPr>
          <w:rFonts w:ascii="Arial" w:eastAsia="Times New Roman" w:hAnsi="Arial" w:cs="Arial"/>
          <w:i/>
          <w:iCs/>
        </w:rPr>
      </w:pPr>
      <w:r w:rsidRPr="00980F6D">
        <w:rPr>
          <w:rFonts w:ascii="Arial" w:eastAsia="Times New Roman" w:hAnsi="Arial" w:cs="Arial"/>
          <w:i/>
          <w:iCs/>
        </w:rPr>
        <w:t xml:space="preserve">Jeremy </w:t>
      </w:r>
      <w:proofErr w:type="spellStart"/>
      <w:r w:rsidRPr="00980F6D">
        <w:rPr>
          <w:rFonts w:ascii="Arial" w:eastAsia="Times New Roman" w:hAnsi="Arial" w:cs="Arial"/>
          <w:i/>
          <w:iCs/>
        </w:rPr>
        <w:t>Shellhase</w:t>
      </w:r>
      <w:proofErr w:type="spellEnd"/>
      <w:r w:rsidRPr="00980F6D">
        <w:rPr>
          <w:rFonts w:ascii="Arial" w:eastAsia="Times New Roman" w:hAnsi="Arial" w:cs="Arial"/>
          <w:i/>
          <w:iCs/>
        </w:rPr>
        <w:t xml:space="preserve"> | Humboldt</w:t>
      </w:r>
    </w:p>
    <w:p w14:paraId="213FAA73" w14:textId="77777777" w:rsidR="00980F6D" w:rsidRPr="00980F6D" w:rsidRDefault="00980F6D" w:rsidP="00D4016F">
      <w:pPr>
        <w:spacing w:after="0" w:line="240" w:lineRule="auto"/>
        <w:rPr>
          <w:rFonts w:ascii="Arial" w:eastAsia="Times New Roman" w:hAnsi="Arial" w:cs="Arial"/>
          <w:i/>
          <w:iCs/>
        </w:rPr>
      </w:pPr>
      <w:r w:rsidRPr="00980F6D">
        <w:rPr>
          <w:rFonts w:ascii="Arial" w:eastAsia="Times New Roman" w:hAnsi="Arial" w:cs="Arial"/>
          <w:i/>
          <w:iCs/>
        </w:rPr>
        <w:t>David Walker | Chancellor’s Office</w:t>
      </w:r>
    </w:p>
    <w:p w14:paraId="227AB96C" w14:textId="77777777" w:rsidR="00D4016F" w:rsidRPr="00D4016F" w:rsidRDefault="00980F6D" w:rsidP="001A22AD">
      <w:pPr>
        <w:spacing w:after="0" w:line="240" w:lineRule="auto"/>
        <w:rPr>
          <w:rFonts w:ascii="Arial" w:eastAsia="Times New Roman" w:hAnsi="Arial" w:cs="Arial"/>
          <w:i/>
          <w:iCs/>
        </w:rPr>
      </w:pPr>
      <w:r w:rsidRPr="00980F6D">
        <w:rPr>
          <w:rFonts w:ascii="Arial" w:eastAsia="Times New Roman" w:hAnsi="Arial" w:cs="Arial"/>
          <w:i/>
          <w:iCs/>
        </w:rPr>
        <w:t xml:space="preserve">Andrew Weiss | </w:t>
      </w:r>
      <w:r w:rsidR="001A22AD">
        <w:rPr>
          <w:rFonts w:ascii="Arial" w:eastAsia="Times New Roman" w:hAnsi="Arial" w:cs="Arial"/>
          <w:i/>
          <w:iCs/>
        </w:rPr>
        <w:t>Northridge</w:t>
      </w:r>
    </w:p>
    <w:p w14:paraId="59282E30" w14:textId="77777777" w:rsidR="00980F6D" w:rsidRDefault="00980F6D">
      <w:pPr>
        <w:rPr>
          <w:rFonts w:asciiTheme="majorHAnsi" w:eastAsiaTheme="majorEastAsia" w:hAnsiTheme="majorHAnsi" w:cstheme="majorBidi"/>
          <w:color w:val="2E74B5" w:themeColor="accent1" w:themeShade="BF"/>
          <w:sz w:val="32"/>
          <w:szCs w:val="32"/>
        </w:rPr>
      </w:pPr>
      <w:r>
        <w:br w:type="page"/>
      </w:r>
    </w:p>
    <w:p w14:paraId="7580CBFD" w14:textId="77777777" w:rsidR="00D4016F" w:rsidRPr="00D4016F" w:rsidRDefault="00D4016F" w:rsidP="00980F6D">
      <w:pPr>
        <w:pStyle w:val="Heading1"/>
        <w:rPr>
          <w:rFonts w:ascii="Times New Roman" w:hAnsi="Times New Roman" w:cs="Times New Roman"/>
          <w:sz w:val="24"/>
          <w:szCs w:val="24"/>
        </w:rPr>
      </w:pPr>
      <w:r w:rsidRPr="00D4016F">
        <w:lastRenderedPageBreak/>
        <w:t>Exec summary:</w:t>
      </w:r>
    </w:p>
    <w:p w14:paraId="691E9FF8" w14:textId="77777777" w:rsidR="00D4016F" w:rsidRDefault="00D4016F" w:rsidP="00D4016F">
      <w:pPr>
        <w:spacing w:after="0" w:line="240" w:lineRule="auto"/>
        <w:rPr>
          <w:rFonts w:ascii="Arial" w:eastAsia="Times New Roman" w:hAnsi="Arial" w:cs="Arial"/>
          <w:color w:val="980000"/>
        </w:rPr>
      </w:pPr>
    </w:p>
    <w:p w14:paraId="56EBDF0F" w14:textId="2C575FB6" w:rsidR="00D4016F" w:rsidRPr="00980F6D" w:rsidRDefault="00D4016F" w:rsidP="00344652">
      <w:pPr>
        <w:spacing w:after="0" w:line="240" w:lineRule="auto"/>
        <w:ind w:firstLine="720"/>
        <w:rPr>
          <w:rFonts w:ascii="Arial" w:eastAsia="Times New Roman" w:hAnsi="Arial" w:cs="Arial"/>
        </w:rPr>
      </w:pPr>
      <w:r w:rsidRPr="00980F6D">
        <w:rPr>
          <w:rFonts w:ascii="Arial" w:eastAsia="Times New Roman" w:hAnsi="Arial" w:cs="Arial"/>
        </w:rPr>
        <w:t xml:space="preserve">This report </w:t>
      </w:r>
      <w:r w:rsidR="00860FE1">
        <w:rPr>
          <w:rFonts w:ascii="Arial" w:eastAsia="Times New Roman" w:hAnsi="Arial" w:cs="Arial"/>
        </w:rPr>
        <w:t xml:space="preserve">summarizes our examinations into </w:t>
      </w:r>
      <w:r w:rsidRPr="00980F6D">
        <w:rPr>
          <w:rFonts w:ascii="Arial" w:eastAsia="Times New Roman" w:hAnsi="Arial" w:cs="Arial"/>
        </w:rPr>
        <w:t xml:space="preserve">the need for securing persistent identifiers for the new Samvera repository and the strategies recommended for implementing them. Among the systems </w:t>
      </w:r>
      <w:r w:rsidR="00980F6D">
        <w:rPr>
          <w:rFonts w:ascii="Arial" w:eastAsia="Times New Roman" w:hAnsi="Arial" w:cs="Arial"/>
        </w:rPr>
        <w:t>and services currently available</w:t>
      </w:r>
      <w:r w:rsidRPr="00980F6D">
        <w:rPr>
          <w:rFonts w:ascii="Arial" w:eastAsia="Times New Roman" w:hAnsi="Arial" w:cs="Arial"/>
        </w:rPr>
        <w:t>, Handles (</w:t>
      </w:r>
      <w:r w:rsidR="00980F6D">
        <w:rPr>
          <w:rFonts w:ascii="Arial" w:eastAsia="Times New Roman" w:hAnsi="Arial" w:cs="Arial"/>
        </w:rPr>
        <w:t xml:space="preserve">now </w:t>
      </w:r>
      <w:r w:rsidRPr="00980F6D">
        <w:rPr>
          <w:rFonts w:ascii="Arial" w:eastAsia="Times New Roman" w:hAnsi="Arial" w:cs="Arial"/>
        </w:rPr>
        <w:t xml:space="preserve">used </w:t>
      </w:r>
      <w:r w:rsidR="00980F6D">
        <w:rPr>
          <w:rFonts w:ascii="Arial" w:eastAsia="Times New Roman" w:hAnsi="Arial" w:cs="Arial"/>
        </w:rPr>
        <w:t xml:space="preserve">in </w:t>
      </w:r>
      <w:r w:rsidRPr="00980F6D">
        <w:rPr>
          <w:rFonts w:ascii="Arial" w:eastAsia="Times New Roman" w:hAnsi="Arial" w:cs="Arial"/>
        </w:rPr>
        <w:t>DSpace</w:t>
      </w:r>
      <w:r w:rsidR="00980F6D">
        <w:rPr>
          <w:rFonts w:ascii="Arial" w:eastAsia="Times New Roman" w:hAnsi="Arial" w:cs="Arial"/>
        </w:rPr>
        <w:t xml:space="preserve"> ScholarWorks</w:t>
      </w:r>
      <w:r w:rsidRPr="00980F6D">
        <w:rPr>
          <w:rFonts w:ascii="Arial" w:eastAsia="Times New Roman" w:hAnsi="Arial" w:cs="Arial"/>
        </w:rPr>
        <w:t>), ARKs</w:t>
      </w:r>
      <w:r w:rsidR="00980F6D">
        <w:rPr>
          <w:rFonts w:ascii="Arial" w:eastAsia="Times New Roman" w:hAnsi="Arial" w:cs="Arial"/>
        </w:rPr>
        <w:t xml:space="preserve"> (used by CDL)</w:t>
      </w:r>
      <w:r w:rsidRPr="00980F6D">
        <w:rPr>
          <w:rFonts w:ascii="Arial" w:eastAsia="Times New Roman" w:hAnsi="Arial" w:cs="Arial"/>
        </w:rPr>
        <w:t>, and DOIs were examined. Each has t</w:t>
      </w:r>
      <w:r w:rsidR="009126CA">
        <w:rPr>
          <w:rFonts w:ascii="Arial" w:eastAsia="Times New Roman" w:hAnsi="Arial" w:cs="Arial"/>
        </w:rPr>
        <w:t>heir strengths and limitations</w:t>
      </w:r>
      <w:r w:rsidR="00BF7BF5">
        <w:rPr>
          <w:rFonts w:ascii="Arial" w:eastAsia="Times New Roman" w:hAnsi="Arial" w:cs="Arial"/>
        </w:rPr>
        <w:t xml:space="preserve">, but handles are seen as the best way to ensure content currently in DSpace will be available in persistent </w:t>
      </w:r>
      <w:proofErr w:type="spellStart"/>
      <w:r w:rsidR="00BF7BF5">
        <w:rPr>
          <w:rFonts w:ascii="Arial" w:eastAsia="Times New Roman" w:hAnsi="Arial" w:cs="Arial"/>
        </w:rPr>
        <w:t>urls</w:t>
      </w:r>
      <w:proofErr w:type="spellEnd"/>
      <w:r w:rsidR="00BF7BF5">
        <w:rPr>
          <w:rFonts w:ascii="Arial" w:eastAsia="Times New Roman" w:hAnsi="Arial" w:cs="Arial"/>
        </w:rPr>
        <w:t xml:space="preserve"> in the Samvera system.</w:t>
      </w:r>
      <w:r w:rsidR="00860FE1">
        <w:rPr>
          <w:rFonts w:ascii="Arial" w:eastAsia="Times New Roman" w:hAnsi="Arial" w:cs="Arial"/>
        </w:rPr>
        <w:t xml:space="preserve"> It is </w:t>
      </w:r>
      <w:r w:rsidR="00BF7BF5">
        <w:rPr>
          <w:rFonts w:ascii="Arial" w:eastAsia="Times New Roman" w:hAnsi="Arial" w:cs="Arial"/>
        </w:rPr>
        <w:t xml:space="preserve">recommended </w:t>
      </w:r>
      <w:r w:rsidR="00860FE1">
        <w:rPr>
          <w:rFonts w:ascii="Arial" w:eastAsia="Times New Roman" w:hAnsi="Arial" w:cs="Arial"/>
        </w:rPr>
        <w:t xml:space="preserve">that individual CSU campuses </w:t>
      </w:r>
      <w:r w:rsidR="00BF7BF5">
        <w:rPr>
          <w:rFonts w:ascii="Arial" w:eastAsia="Times New Roman" w:hAnsi="Arial" w:cs="Arial"/>
        </w:rPr>
        <w:t xml:space="preserve">consider </w:t>
      </w:r>
      <w:r w:rsidR="00860FE1">
        <w:rPr>
          <w:rFonts w:ascii="Arial" w:eastAsia="Times New Roman" w:hAnsi="Arial" w:cs="Arial"/>
        </w:rPr>
        <w:t>a</w:t>
      </w:r>
      <w:r w:rsidR="00BF7BF5">
        <w:rPr>
          <w:rFonts w:ascii="Arial" w:eastAsia="Times New Roman" w:hAnsi="Arial" w:cs="Arial"/>
        </w:rPr>
        <w:t xml:space="preserve">dopting </w:t>
      </w:r>
      <w:r w:rsidRPr="00980F6D">
        <w:rPr>
          <w:rFonts w:ascii="Arial" w:eastAsia="Times New Roman" w:hAnsi="Arial" w:cs="Arial"/>
        </w:rPr>
        <w:t xml:space="preserve">a DOI-minting service </w:t>
      </w:r>
      <w:r w:rsidR="00980F6D" w:rsidRPr="00980F6D">
        <w:rPr>
          <w:rFonts w:ascii="Arial" w:eastAsia="Times New Roman" w:hAnsi="Arial" w:cs="Arial"/>
        </w:rPr>
        <w:t>(</w:t>
      </w:r>
      <w:proofErr w:type="spellStart"/>
      <w:r w:rsidR="00980F6D" w:rsidRPr="00980F6D">
        <w:rPr>
          <w:rFonts w:ascii="Arial" w:eastAsia="Times New Roman" w:hAnsi="Arial" w:cs="Arial"/>
        </w:rPr>
        <w:t>DataCite</w:t>
      </w:r>
      <w:proofErr w:type="spellEnd"/>
      <w:r w:rsidR="00980F6D" w:rsidRPr="00980F6D">
        <w:rPr>
          <w:rFonts w:ascii="Arial" w:eastAsia="Times New Roman" w:hAnsi="Arial" w:cs="Arial"/>
        </w:rPr>
        <w:t xml:space="preserve"> or </w:t>
      </w:r>
      <w:proofErr w:type="spellStart"/>
      <w:r w:rsidR="00980F6D" w:rsidRPr="00980F6D">
        <w:rPr>
          <w:rFonts w:ascii="Arial" w:eastAsia="Times New Roman" w:hAnsi="Arial" w:cs="Arial"/>
        </w:rPr>
        <w:t>CrossRef</w:t>
      </w:r>
      <w:proofErr w:type="spellEnd"/>
      <w:r w:rsidR="00980F6D" w:rsidRPr="00980F6D">
        <w:rPr>
          <w:rFonts w:ascii="Arial" w:eastAsia="Times New Roman" w:hAnsi="Arial" w:cs="Arial"/>
        </w:rPr>
        <w:t xml:space="preserve">) </w:t>
      </w:r>
      <w:r w:rsidR="00860FE1">
        <w:rPr>
          <w:rFonts w:ascii="Arial" w:eastAsia="Times New Roman" w:hAnsi="Arial" w:cs="Arial"/>
        </w:rPr>
        <w:t xml:space="preserve">in addition to handles, </w:t>
      </w:r>
      <w:r w:rsidRPr="00980F6D">
        <w:rPr>
          <w:rFonts w:ascii="Arial" w:eastAsia="Times New Roman" w:hAnsi="Arial" w:cs="Arial"/>
        </w:rPr>
        <w:t xml:space="preserve">for specific </w:t>
      </w:r>
      <w:r w:rsidR="00980F6D" w:rsidRPr="00980F6D">
        <w:rPr>
          <w:rFonts w:ascii="Arial" w:eastAsia="Times New Roman" w:hAnsi="Arial" w:cs="Arial"/>
        </w:rPr>
        <w:t xml:space="preserve">purposes when the need arises. </w:t>
      </w:r>
      <w:r w:rsidR="00980F6D">
        <w:rPr>
          <w:rFonts w:ascii="Arial" w:eastAsia="Times New Roman" w:hAnsi="Arial" w:cs="Arial"/>
        </w:rPr>
        <w:t xml:space="preserve">Handles would by default be </w:t>
      </w:r>
      <w:r w:rsidR="00980F6D" w:rsidRPr="00980F6D">
        <w:rPr>
          <w:rFonts w:ascii="Arial" w:eastAsia="Times New Roman" w:hAnsi="Arial" w:cs="Arial"/>
        </w:rPr>
        <w:t xml:space="preserve">assigned automatically to all </w:t>
      </w:r>
      <w:r w:rsidR="00980F6D">
        <w:rPr>
          <w:rFonts w:ascii="Arial" w:eastAsia="Times New Roman" w:hAnsi="Arial" w:cs="Arial"/>
        </w:rPr>
        <w:t xml:space="preserve">repository documents, and DOIs assigned on a case-by-case basis. </w:t>
      </w:r>
      <w:r w:rsidR="00980F6D" w:rsidRPr="00980F6D">
        <w:rPr>
          <w:rFonts w:ascii="Arial" w:eastAsia="Times New Roman" w:hAnsi="Arial" w:cs="Arial"/>
        </w:rPr>
        <w:t xml:space="preserve">As DOIs are an ISO standard regularly used in online digital journal publishing, it would make sense to apply these to high-quality document types generated by the CSU – especially campus-published journals, ETDs, and </w:t>
      </w:r>
      <w:r w:rsidR="00980F6D">
        <w:rPr>
          <w:rFonts w:ascii="Arial" w:eastAsia="Times New Roman" w:hAnsi="Arial" w:cs="Arial"/>
        </w:rPr>
        <w:t xml:space="preserve">grant-funder mandated open access </w:t>
      </w:r>
      <w:r w:rsidR="00980F6D" w:rsidRPr="00980F6D">
        <w:rPr>
          <w:rFonts w:ascii="Arial" w:eastAsia="Times New Roman" w:hAnsi="Arial" w:cs="Arial"/>
        </w:rPr>
        <w:t>datasets.  The combined approach would provide maximum flexibility for each campus in the CSU, and would meet the needs of larger campuses as well as smaller ones.</w:t>
      </w:r>
      <w:r w:rsidR="002B171D">
        <w:rPr>
          <w:rFonts w:ascii="Arial" w:eastAsia="Times New Roman" w:hAnsi="Arial" w:cs="Arial"/>
        </w:rPr>
        <w:t xml:space="preserve"> </w:t>
      </w:r>
      <w:r w:rsidR="0038572A">
        <w:rPr>
          <w:rFonts w:ascii="Arial" w:eastAsia="Times New Roman" w:hAnsi="Arial" w:cs="Arial"/>
        </w:rPr>
        <w:t xml:space="preserve">Costs </w:t>
      </w:r>
      <w:r w:rsidR="00860FE1">
        <w:rPr>
          <w:rFonts w:ascii="Arial" w:eastAsia="Times New Roman" w:hAnsi="Arial" w:cs="Arial"/>
        </w:rPr>
        <w:t>are relatively small. It will cost</w:t>
      </w:r>
      <w:r w:rsidR="0038572A" w:rsidRPr="00D25F69">
        <w:rPr>
          <w:rFonts w:ascii="Arial" w:eastAsia="Times New Roman" w:hAnsi="Arial" w:cs="Arial"/>
        </w:rPr>
        <w:t xml:space="preserve"> </w:t>
      </w:r>
      <w:r w:rsidR="002B171D">
        <w:rPr>
          <w:rFonts w:ascii="Arial" w:eastAsia="Times New Roman" w:hAnsi="Arial" w:cs="Arial"/>
        </w:rPr>
        <w:t xml:space="preserve">the Chancellor’s Office </w:t>
      </w:r>
      <w:r w:rsidR="00D25F69">
        <w:rPr>
          <w:rFonts w:ascii="Arial" w:eastAsia="Times New Roman" w:hAnsi="Arial" w:cs="Arial"/>
        </w:rPr>
        <w:t xml:space="preserve">approximately </w:t>
      </w:r>
      <w:r w:rsidR="0038572A" w:rsidRPr="00D25F69">
        <w:rPr>
          <w:rFonts w:ascii="Arial" w:eastAsia="Times New Roman" w:hAnsi="Arial" w:cs="Arial"/>
        </w:rPr>
        <w:t>$</w:t>
      </w:r>
      <w:r w:rsidR="00D25F69" w:rsidRPr="00D25F69">
        <w:rPr>
          <w:rFonts w:ascii="Arial" w:eastAsia="Times New Roman" w:hAnsi="Arial" w:cs="Arial"/>
        </w:rPr>
        <w:t>400 per year</w:t>
      </w:r>
      <w:r w:rsidR="0038572A" w:rsidRPr="00D25F69">
        <w:rPr>
          <w:rFonts w:ascii="Arial" w:eastAsia="Times New Roman" w:hAnsi="Arial" w:cs="Arial"/>
        </w:rPr>
        <w:t xml:space="preserve"> </w:t>
      </w:r>
      <w:r w:rsidR="0038572A">
        <w:rPr>
          <w:rFonts w:ascii="Arial" w:eastAsia="Times New Roman" w:hAnsi="Arial" w:cs="Arial"/>
        </w:rPr>
        <w:t>for Handles</w:t>
      </w:r>
      <w:r w:rsidR="002B171D">
        <w:rPr>
          <w:rFonts w:ascii="Arial" w:eastAsia="Times New Roman" w:hAnsi="Arial" w:cs="Arial"/>
        </w:rPr>
        <w:t xml:space="preserve"> (an existing cost) </w:t>
      </w:r>
      <w:r w:rsidR="00D25F69">
        <w:rPr>
          <w:rFonts w:ascii="Arial" w:eastAsia="Times New Roman" w:hAnsi="Arial" w:cs="Arial"/>
        </w:rPr>
        <w:t>and would be free</w:t>
      </w:r>
      <w:r w:rsidR="0038572A" w:rsidRPr="0038572A">
        <w:rPr>
          <w:rFonts w:ascii="Arial" w:eastAsia="Times New Roman" w:hAnsi="Arial" w:cs="Arial"/>
          <w:color w:val="FF0000"/>
        </w:rPr>
        <w:t xml:space="preserve"> </w:t>
      </w:r>
      <w:r w:rsidR="0038572A">
        <w:rPr>
          <w:rFonts w:ascii="Arial" w:eastAsia="Times New Roman" w:hAnsi="Arial" w:cs="Arial"/>
        </w:rPr>
        <w:t xml:space="preserve">for </w:t>
      </w:r>
      <w:r w:rsidR="003F5091">
        <w:rPr>
          <w:rFonts w:ascii="Arial" w:eastAsia="Times New Roman" w:hAnsi="Arial" w:cs="Arial"/>
        </w:rPr>
        <w:t>an independent ARK</w:t>
      </w:r>
      <w:r w:rsidR="0038572A">
        <w:rPr>
          <w:rFonts w:ascii="Arial" w:eastAsia="Times New Roman" w:hAnsi="Arial" w:cs="Arial"/>
        </w:rPr>
        <w:t xml:space="preserve">. </w:t>
      </w:r>
      <w:r w:rsidR="00D25F69">
        <w:rPr>
          <w:rFonts w:ascii="Arial" w:eastAsia="Times New Roman" w:hAnsi="Arial" w:cs="Arial"/>
        </w:rPr>
        <w:t xml:space="preserve">Additionally, adding </w:t>
      </w:r>
      <w:proofErr w:type="spellStart"/>
      <w:r w:rsidR="00D25F69">
        <w:rPr>
          <w:rFonts w:ascii="Arial" w:eastAsia="Times New Roman" w:hAnsi="Arial" w:cs="Arial"/>
        </w:rPr>
        <w:t>DataCite</w:t>
      </w:r>
      <w:proofErr w:type="spellEnd"/>
      <w:r w:rsidR="00D25F69">
        <w:rPr>
          <w:rFonts w:ascii="Arial" w:eastAsia="Times New Roman" w:hAnsi="Arial" w:cs="Arial"/>
        </w:rPr>
        <w:t xml:space="preserve"> will cost </w:t>
      </w:r>
      <w:r w:rsidR="00F85980">
        <w:rPr>
          <w:rFonts w:ascii="Arial" w:eastAsia="Times New Roman" w:hAnsi="Arial" w:cs="Arial"/>
        </w:rPr>
        <w:t xml:space="preserve">as little as </w:t>
      </w:r>
      <w:r w:rsidR="00F85980" w:rsidRPr="00B66BA6">
        <w:rPr>
          <w:rFonts w:ascii="Arial" w:eastAsia="Times New Roman" w:hAnsi="Arial" w:cs="Arial"/>
          <w:color w:val="FF0000"/>
        </w:rPr>
        <w:t>$3,</w:t>
      </w:r>
      <w:r w:rsidR="00344652">
        <w:rPr>
          <w:rFonts w:ascii="Arial" w:eastAsia="Times New Roman" w:hAnsi="Arial" w:cs="Arial"/>
          <w:color w:val="FF0000"/>
        </w:rPr>
        <w:t>7</w:t>
      </w:r>
      <w:r w:rsidR="00F85980" w:rsidRPr="00B66BA6">
        <w:rPr>
          <w:rFonts w:ascii="Arial" w:eastAsia="Times New Roman" w:hAnsi="Arial" w:cs="Arial"/>
          <w:color w:val="FF0000"/>
        </w:rPr>
        <w:t xml:space="preserve">00 </w:t>
      </w:r>
      <w:r w:rsidR="00F85980">
        <w:rPr>
          <w:rFonts w:ascii="Arial" w:eastAsia="Times New Roman" w:hAnsi="Arial" w:cs="Arial"/>
        </w:rPr>
        <w:t xml:space="preserve">for the entire CSU for up to 10,000 DOIs annually. </w:t>
      </w:r>
      <w:proofErr w:type="spellStart"/>
      <w:r w:rsidR="00362EDC">
        <w:rPr>
          <w:rFonts w:ascii="Arial" w:eastAsia="Times New Roman" w:hAnsi="Arial" w:cs="Arial"/>
        </w:rPr>
        <w:t>CrossRef</w:t>
      </w:r>
      <w:proofErr w:type="spellEnd"/>
      <w:r w:rsidR="00362EDC">
        <w:rPr>
          <w:rFonts w:ascii="Arial" w:eastAsia="Times New Roman" w:hAnsi="Arial" w:cs="Arial"/>
        </w:rPr>
        <w:t xml:space="preserve"> would be </w:t>
      </w:r>
      <w:r w:rsidR="00362EDC" w:rsidRPr="002B171D">
        <w:rPr>
          <w:rFonts w:ascii="Arial" w:eastAsia="Times New Roman" w:hAnsi="Arial" w:cs="Arial"/>
        </w:rPr>
        <w:t xml:space="preserve">$275 </w:t>
      </w:r>
      <w:r w:rsidR="00D25F69" w:rsidRPr="002B171D">
        <w:rPr>
          <w:rFonts w:ascii="Arial" w:eastAsia="Times New Roman" w:hAnsi="Arial" w:cs="Arial"/>
        </w:rPr>
        <w:t xml:space="preserve">plus </w:t>
      </w:r>
      <w:r w:rsidR="002B171D" w:rsidRPr="002B171D">
        <w:rPr>
          <w:rFonts w:ascii="Arial" w:eastAsia="Times New Roman" w:hAnsi="Arial" w:cs="Arial"/>
        </w:rPr>
        <w:t xml:space="preserve">$.02 - </w:t>
      </w:r>
      <w:r w:rsidR="00D25F69" w:rsidRPr="002B171D">
        <w:rPr>
          <w:rFonts w:ascii="Arial" w:eastAsia="Times New Roman" w:hAnsi="Arial" w:cs="Arial"/>
        </w:rPr>
        <w:t xml:space="preserve">$1 per DOI minted. </w:t>
      </w:r>
      <w:r w:rsidR="00D25F69">
        <w:rPr>
          <w:rFonts w:ascii="Arial" w:eastAsia="Times New Roman" w:hAnsi="Arial" w:cs="Arial"/>
        </w:rPr>
        <w:t xml:space="preserve">On the downside, regardless of choices, </w:t>
      </w:r>
      <w:r w:rsidR="0038572A">
        <w:rPr>
          <w:rFonts w:ascii="Arial" w:eastAsia="Times New Roman" w:hAnsi="Arial" w:cs="Arial"/>
        </w:rPr>
        <w:t xml:space="preserve">there will </w:t>
      </w:r>
      <w:r w:rsidR="00D25F69">
        <w:rPr>
          <w:rFonts w:ascii="Arial" w:eastAsia="Times New Roman" w:hAnsi="Arial" w:cs="Arial"/>
        </w:rPr>
        <w:t xml:space="preserve">still </w:t>
      </w:r>
      <w:r w:rsidR="0038572A">
        <w:rPr>
          <w:rFonts w:ascii="Arial" w:eastAsia="Times New Roman" w:hAnsi="Arial" w:cs="Arial"/>
        </w:rPr>
        <w:t xml:space="preserve">be </w:t>
      </w:r>
      <w:r w:rsidR="00A5679C">
        <w:rPr>
          <w:rFonts w:ascii="Arial" w:eastAsia="Times New Roman" w:hAnsi="Arial" w:cs="Arial"/>
        </w:rPr>
        <w:t>considerable</w:t>
      </w:r>
      <w:r w:rsidR="0038572A">
        <w:rPr>
          <w:rFonts w:ascii="Arial" w:eastAsia="Times New Roman" w:hAnsi="Arial" w:cs="Arial"/>
        </w:rPr>
        <w:t xml:space="preserve"> time </w:t>
      </w:r>
      <w:r w:rsidR="00D25F69">
        <w:rPr>
          <w:rFonts w:ascii="Arial" w:eastAsia="Times New Roman" w:hAnsi="Arial" w:cs="Arial"/>
        </w:rPr>
        <w:t xml:space="preserve">and effort required to fully implement </w:t>
      </w:r>
      <w:r w:rsidR="00860FE1">
        <w:rPr>
          <w:rFonts w:ascii="Arial" w:eastAsia="Times New Roman" w:hAnsi="Arial" w:cs="Arial"/>
        </w:rPr>
        <w:t xml:space="preserve">any of these </w:t>
      </w:r>
      <w:r w:rsidR="00D25F69">
        <w:rPr>
          <w:rFonts w:ascii="Arial" w:eastAsia="Times New Roman" w:hAnsi="Arial" w:cs="Arial"/>
        </w:rPr>
        <w:t xml:space="preserve">systems in </w:t>
      </w:r>
      <w:r w:rsidR="0038572A">
        <w:rPr>
          <w:rFonts w:ascii="Arial" w:eastAsia="Times New Roman" w:hAnsi="Arial" w:cs="Arial"/>
        </w:rPr>
        <w:t>Samvera.</w:t>
      </w:r>
      <w:r w:rsidR="00D25F69">
        <w:rPr>
          <w:rFonts w:ascii="Arial" w:eastAsia="Times New Roman" w:hAnsi="Arial" w:cs="Arial"/>
        </w:rPr>
        <w:t xml:space="preserve"> </w:t>
      </w:r>
      <w:bookmarkStart w:id="0" w:name="_GoBack"/>
      <w:bookmarkEnd w:id="0"/>
    </w:p>
    <w:p w14:paraId="31D926DB"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72B46251" w14:textId="77777777" w:rsidR="0038572A" w:rsidRDefault="0038572A">
      <w:pPr>
        <w:rPr>
          <w:rFonts w:asciiTheme="majorHAnsi" w:eastAsiaTheme="majorEastAsia" w:hAnsiTheme="majorHAnsi" w:cstheme="majorBidi"/>
          <w:color w:val="2E74B5" w:themeColor="accent1" w:themeShade="BF"/>
          <w:sz w:val="26"/>
          <w:szCs w:val="26"/>
        </w:rPr>
      </w:pPr>
      <w:r>
        <w:br w:type="page"/>
      </w:r>
    </w:p>
    <w:p w14:paraId="0D2CB790" w14:textId="77777777" w:rsidR="00D4016F" w:rsidRPr="00D4016F" w:rsidRDefault="006C7D7B" w:rsidP="00151E22">
      <w:pPr>
        <w:pStyle w:val="Heading1"/>
        <w:rPr>
          <w:rFonts w:ascii="Times New Roman" w:hAnsi="Times New Roman" w:cs="Times New Roman"/>
          <w:b/>
          <w:bCs/>
          <w:sz w:val="36"/>
          <w:szCs w:val="36"/>
        </w:rPr>
      </w:pPr>
      <w:r>
        <w:lastRenderedPageBreak/>
        <w:t xml:space="preserve">I. </w:t>
      </w:r>
      <w:r w:rsidR="00151E22">
        <w:t xml:space="preserve">Introduction: </w:t>
      </w:r>
      <w:r w:rsidR="00D4016F" w:rsidRPr="00D4016F">
        <w:t>The goal of persistent identifiers</w:t>
      </w:r>
    </w:p>
    <w:p w14:paraId="078AC5CA" w14:textId="466E6C9E" w:rsidR="00D4016F" w:rsidRPr="00D4016F" w:rsidRDefault="00D4016F" w:rsidP="008C05E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One of the lingering problems with digital information on the Internet is the impermanence of web links. Over the lifetime of a digital object, the institution managing that object will likely change its repository software several times, each time changing the URL needed to access the object.  Any existing links to the old URL will therefore break.</w:t>
      </w:r>
      <w:r>
        <w:rPr>
          <w:rFonts w:ascii="Arial" w:eastAsia="Times New Roman" w:hAnsi="Arial" w:cs="Arial"/>
          <w:color w:val="000000"/>
        </w:rPr>
        <w:t xml:space="preserve"> Institutions that host open access repositories are especially in need of stable links to ensure </w:t>
      </w:r>
      <w:r w:rsidR="008C05E0">
        <w:rPr>
          <w:rFonts w:ascii="Arial" w:eastAsia="Times New Roman" w:hAnsi="Arial" w:cs="Arial"/>
          <w:color w:val="000000"/>
        </w:rPr>
        <w:t>‘trust’ remains.</w:t>
      </w:r>
      <w:r>
        <w:rPr>
          <w:rFonts w:ascii="Arial" w:eastAsia="Times New Roman" w:hAnsi="Arial" w:cs="Arial"/>
          <w:color w:val="000000"/>
        </w:rPr>
        <w:t xml:space="preserve"> </w:t>
      </w:r>
    </w:p>
    <w:p w14:paraId="71D28BE1"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354D2B1A" w14:textId="77777777" w:rsidR="00D4016F" w:rsidRPr="00D4016F"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 xml:space="preserve">One solution to this problem is a persistent identifier system that lives independent of </w:t>
      </w:r>
      <w:r>
        <w:rPr>
          <w:rFonts w:ascii="Arial" w:eastAsia="Times New Roman" w:hAnsi="Arial" w:cs="Arial"/>
          <w:color w:val="000000"/>
        </w:rPr>
        <w:t xml:space="preserve">an institutional repository. </w:t>
      </w:r>
      <w:r w:rsidRPr="00D4016F">
        <w:rPr>
          <w:rFonts w:ascii="Arial" w:eastAsia="Times New Roman" w:hAnsi="Arial" w:cs="Arial"/>
          <w:color w:val="000000"/>
        </w:rPr>
        <w:t>Although several different persistent identifier systems exist, the basic goal and design of each is the same: The system provides a unique ID for each object and a permanent URL to access it, while also storing the most recent URL for that object.  When a user accesses the permanent URL, the system looks up and redirects the user to the object’s current URL.  When changing repository systems, the institution need only update the current URL for each object in the persistent identifier system to ensure continued access.</w:t>
      </w:r>
    </w:p>
    <w:p w14:paraId="6C7B61BB"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5461223E" w14:textId="77777777" w:rsidR="00D4016F" w:rsidRPr="006C7D7B" w:rsidRDefault="00D4016F" w:rsidP="00E47D20">
      <w:pPr>
        <w:spacing w:after="0" w:line="240" w:lineRule="auto"/>
        <w:ind w:firstLine="720"/>
        <w:rPr>
          <w:rFonts w:ascii="Arial" w:eastAsia="Times New Roman" w:hAnsi="Arial" w:cs="Arial"/>
          <w:color w:val="000000"/>
        </w:rPr>
      </w:pPr>
      <w:r w:rsidRPr="00D4016F">
        <w:rPr>
          <w:rFonts w:ascii="Arial" w:eastAsia="Times New Roman" w:hAnsi="Arial" w:cs="Arial"/>
          <w:color w:val="000000"/>
        </w:rPr>
        <w:t xml:space="preserve">In examining the landscape of persistent identifiers, we have identified the following systems as most useful: </w:t>
      </w:r>
      <w:r w:rsidRPr="00167297">
        <w:rPr>
          <w:rFonts w:ascii="Arial" w:eastAsia="Times New Roman" w:hAnsi="Arial" w:cs="Arial"/>
          <w:i/>
          <w:iCs/>
          <w:color w:val="000000"/>
        </w:rPr>
        <w:t>Handles</w:t>
      </w:r>
      <w:r w:rsidRPr="00D4016F">
        <w:rPr>
          <w:rFonts w:ascii="Arial" w:eastAsia="Times New Roman" w:hAnsi="Arial" w:cs="Arial"/>
          <w:color w:val="000000"/>
        </w:rPr>
        <w:t xml:space="preserve">, </w:t>
      </w:r>
      <w:r w:rsidRPr="00167297">
        <w:rPr>
          <w:rFonts w:ascii="Arial" w:eastAsia="Times New Roman" w:hAnsi="Arial" w:cs="Arial"/>
          <w:i/>
          <w:iCs/>
          <w:color w:val="000000"/>
        </w:rPr>
        <w:t>Digital Object Identifiers</w:t>
      </w:r>
      <w:r w:rsidRPr="00D4016F">
        <w:rPr>
          <w:rFonts w:ascii="Arial" w:eastAsia="Times New Roman" w:hAnsi="Arial" w:cs="Arial"/>
          <w:color w:val="000000"/>
        </w:rPr>
        <w:t xml:space="preserve"> (</w:t>
      </w:r>
      <w:r w:rsidRPr="00167297">
        <w:rPr>
          <w:rFonts w:ascii="Arial" w:eastAsia="Times New Roman" w:hAnsi="Arial" w:cs="Arial"/>
          <w:i/>
          <w:iCs/>
          <w:color w:val="000000"/>
        </w:rPr>
        <w:t>DOIs</w:t>
      </w:r>
      <w:r w:rsidRPr="00D4016F">
        <w:rPr>
          <w:rFonts w:ascii="Arial" w:eastAsia="Times New Roman" w:hAnsi="Arial" w:cs="Arial"/>
          <w:color w:val="000000"/>
        </w:rPr>
        <w:t xml:space="preserve">), and </w:t>
      </w:r>
      <w:r w:rsidRPr="00167297">
        <w:rPr>
          <w:rFonts w:ascii="Arial" w:eastAsia="Times New Roman" w:hAnsi="Arial" w:cs="Arial"/>
          <w:i/>
          <w:iCs/>
          <w:color w:val="000000"/>
        </w:rPr>
        <w:t>Archival Resource Keys</w:t>
      </w:r>
      <w:r w:rsidRPr="00D4016F">
        <w:rPr>
          <w:rFonts w:ascii="Arial" w:eastAsia="Times New Roman" w:hAnsi="Arial" w:cs="Arial"/>
          <w:color w:val="000000"/>
        </w:rPr>
        <w:t xml:space="preserve"> (</w:t>
      </w:r>
      <w:r w:rsidRPr="00167297">
        <w:rPr>
          <w:rFonts w:ascii="Arial" w:eastAsia="Times New Roman" w:hAnsi="Arial" w:cs="Arial"/>
          <w:i/>
          <w:iCs/>
          <w:color w:val="000000"/>
        </w:rPr>
        <w:t>ARKs</w:t>
      </w:r>
      <w:r w:rsidRPr="00D4016F">
        <w:rPr>
          <w:rFonts w:ascii="Arial" w:eastAsia="Times New Roman" w:hAnsi="Arial" w:cs="Arial"/>
          <w:color w:val="000000"/>
        </w:rPr>
        <w:t>).</w:t>
      </w:r>
      <w:r w:rsidR="004150C9">
        <w:rPr>
          <w:rFonts w:ascii="Arial" w:eastAsia="Times New Roman" w:hAnsi="Arial" w:cs="Arial"/>
          <w:color w:val="000000"/>
        </w:rPr>
        <w:t xml:space="preserve"> </w:t>
      </w:r>
    </w:p>
    <w:p w14:paraId="2D6B802A" w14:textId="77777777" w:rsidR="006C7D7B" w:rsidRPr="00D4016F" w:rsidRDefault="006C7D7B" w:rsidP="006C7D7B">
      <w:pPr>
        <w:pStyle w:val="Heading1"/>
      </w:pPr>
      <w:r>
        <w:t>II. Ov</w:t>
      </w:r>
      <w:r w:rsidR="001A202C">
        <w:t>erview of persistent identifiers</w:t>
      </w:r>
    </w:p>
    <w:p w14:paraId="1020845B" w14:textId="77777777" w:rsidR="00D4016F" w:rsidRPr="00D4016F" w:rsidRDefault="00D4016F" w:rsidP="006C7D7B">
      <w:pPr>
        <w:pStyle w:val="Heading2"/>
        <w:rPr>
          <w:rFonts w:ascii="Times New Roman" w:hAnsi="Times New Roman" w:cs="Times New Roman"/>
          <w:b/>
          <w:bCs/>
          <w:sz w:val="36"/>
          <w:szCs w:val="36"/>
        </w:rPr>
      </w:pPr>
      <w:r w:rsidRPr="00D4016F">
        <w:t>Handles</w:t>
      </w:r>
    </w:p>
    <w:p w14:paraId="4A825A45" w14:textId="77777777" w:rsidR="00D4016F" w:rsidRPr="00D4016F"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CSU ScholarWorks currently makes use of Handles for persistent identifiers. This has been in place since 2007, when the ScholarWorks project first began.  Developed by the Corporation for National Research Initiatives (CNRI) in the early 1990s, and now managed by the DONA Foundation, the Handle system consists of a central service provider, Handle.net, which provides the permanent URL for each digital object, and a local Handle service maintained by the institution, which stores the current URL for each object. When a user accesses the permanent URL for an object at handle.net, the central Handle service queries the institution’s local Handle service for the current URL, in turn redirecting the user to that resources.</w:t>
      </w:r>
    </w:p>
    <w:p w14:paraId="05CDE049" w14:textId="77777777" w:rsidR="00D4016F" w:rsidRPr="00D4016F" w:rsidRDefault="00D4016F" w:rsidP="006C7D7B">
      <w:pPr>
        <w:pStyle w:val="Heading3"/>
        <w:rPr>
          <w:rFonts w:ascii="Times New Roman" w:hAnsi="Times New Roman" w:cs="Times New Roman"/>
          <w:b/>
          <w:bCs/>
          <w:sz w:val="27"/>
          <w:szCs w:val="27"/>
        </w:rPr>
      </w:pPr>
      <w:r w:rsidRPr="00D4016F">
        <w:t>Subscription cost</w:t>
      </w:r>
      <w:r>
        <w:t>s</w:t>
      </w:r>
    </w:p>
    <w:p w14:paraId="4622147B" w14:textId="77777777" w:rsidR="00D4016F" w:rsidRDefault="00D4016F" w:rsidP="00E47D20">
      <w:pPr>
        <w:spacing w:after="0" w:line="240" w:lineRule="auto"/>
        <w:ind w:firstLine="720"/>
        <w:rPr>
          <w:rFonts w:ascii="Arial" w:eastAsia="Times New Roman" w:hAnsi="Arial" w:cs="Arial"/>
          <w:color w:val="000000"/>
        </w:rPr>
      </w:pPr>
      <w:r w:rsidRPr="00D4016F">
        <w:rPr>
          <w:rFonts w:ascii="Arial" w:eastAsia="Times New Roman" w:hAnsi="Arial" w:cs="Arial"/>
          <w:color w:val="000000"/>
        </w:rPr>
        <w:t>$50 per year per handle prefix.  In theory, ScholarWorks only needs a single prefix for all objects.  But, in the early days of the project, separate prefixes were registered for each campus, so that the current ongoing cost is about $400 per year.</w:t>
      </w:r>
    </w:p>
    <w:p w14:paraId="247882DC"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3E40F309" w14:textId="77777777" w:rsidR="00D4016F" w:rsidRPr="00D4016F" w:rsidRDefault="00D4016F" w:rsidP="006C7D7B">
      <w:pPr>
        <w:pStyle w:val="Heading3"/>
        <w:rPr>
          <w:rFonts w:ascii="Times New Roman" w:hAnsi="Times New Roman" w:cs="Times New Roman"/>
          <w:b/>
          <w:bCs/>
          <w:sz w:val="27"/>
          <w:szCs w:val="27"/>
        </w:rPr>
      </w:pPr>
      <w:r w:rsidRPr="00D4016F">
        <w:t>Development and maintenance costs</w:t>
      </w:r>
    </w:p>
    <w:p w14:paraId="5CB87430" w14:textId="77777777" w:rsidR="00D4016F" w:rsidRPr="00D4016F"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Hyrax does not currently have or plans to have an integration for the Handle system.  To continue to mint new Handles after the migration from DSpace to Hyrax, we would therefore need to develop this integration ourselves.  </w:t>
      </w:r>
    </w:p>
    <w:p w14:paraId="2B4E4010"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73FC6B7E" w14:textId="77777777" w:rsidR="00D4016F" w:rsidRPr="00D4016F"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There would be additional minimal ongoing effort needed to support the local Handle service.</w:t>
      </w:r>
      <w:r w:rsidR="00D25F69">
        <w:rPr>
          <w:rFonts w:ascii="Arial" w:eastAsia="Times New Roman" w:hAnsi="Arial" w:cs="Arial"/>
          <w:color w:val="000000"/>
        </w:rPr>
        <w:t xml:space="preserve"> However, staying with the handle system would reduce trouble during the transition from DSpace to Samvera.</w:t>
      </w:r>
    </w:p>
    <w:p w14:paraId="35B4BE21"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71EECD7B" w14:textId="77777777" w:rsidR="00D4016F" w:rsidRPr="00D4016F" w:rsidRDefault="00D4016F" w:rsidP="006C7D7B">
      <w:pPr>
        <w:pStyle w:val="Heading2"/>
        <w:rPr>
          <w:rFonts w:ascii="Times New Roman" w:hAnsi="Times New Roman" w:cs="Times New Roman"/>
          <w:b/>
          <w:bCs/>
          <w:sz w:val="36"/>
          <w:szCs w:val="36"/>
        </w:rPr>
      </w:pPr>
      <w:r w:rsidRPr="00D4016F">
        <w:lastRenderedPageBreak/>
        <w:t>Digital Object Identifier (DOI)</w:t>
      </w:r>
    </w:p>
    <w:p w14:paraId="714DCB30" w14:textId="77777777" w:rsidR="00D4016F" w:rsidRPr="00D4016F" w:rsidRDefault="00D4016F" w:rsidP="00E47D20">
      <w:pPr>
        <w:spacing w:after="0" w:line="240" w:lineRule="auto"/>
        <w:ind w:firstLine="360"/>
        <w:rPr>
          <w:rFonts w:ascii="Times New Roman" w:eastAsia="Times New Roman" w:hAnsi="Times New Roman" w:cs="Times New Roman"/>
          <w:sz w:val="24"/>
          <w:szCs w:val="24"/>
        </w:rPr>
      </w:pPr>
      <w:r w:rsidRPr="00D4016F">
        <w:rPr>
          <w:rFonts w:ascii="Arial" w:eastAsia="Times New Roman" w:hAnsi="Arial" w:cs="Arial"/>
          <w:color w:val="000000"/>
        </w:rPr>
        <w:t>The DOI system is similar to Handles in several respects -- and is, in fact, a unique implementation of the Handle system.  The permanent URL for each object is available thru doi.org.  Several features distinguish DOIs from Handles:</w:t>
      </w:r>
      <w:r w:rsidRPr="00D4016F">
        <w:rPr>
          <w:rFonts w:ascii="Arial" w:eastAsia="Times New Roman" w:hAnsi="Arial" w:cs="Arial"/>
          <w:color w:val="000000"/>
        </w:rPr>
        <w:br/>
      </w:r>
      <w:r w:rsidRPr="00D4016F">
        <w:rPr>
          <w:rFonts w:ascii="Arial" w:eastAsia="Times New Roman" w:hAnsi="Arial" w:cs="Arial"/>
          <w:color w:val="000000"/>
        </w:rPr>
        <w:br/>
      </w:r>
    </w:p>
    <w:p w14:paraId="5078D2AB" w14:textId="77777777" w:rsidR="00D4016F" w:rsidRPr="00D4016F" w:rsidRDefault="00D4016F" w:rsidP="00D4016F">
      <w:pPr>
        <w:numPr>
          <w:ilvl w:val="0"/>
          <w:numId w:val="2"/>
        </w:numPr>
        <w:spacing w:after="0" w:line="240" w:lineRule="auto"/>
        <w:textAlignment w:val="baseline"/>
        <w:rPr>
          <w:rFonts w:ascii="Arial" w:eastAsia="Times New Roman" w:hAnsi="Arial" w:cs="Arial"/>
          <w:color w:val="000000"/>
        </w:rPr>
      </w:pPr>
      <w:r w:rsidRPr="00D4016F">
        <w:rPr>
          <w:rFonts w:ascii="Arial" w:eastAsia="Times New Roman" w:hAnsi="Arial" w:cs="Arial"/>
          <w:color w:val="000000"/>
        </w:rPr>
        <w:t xml:space="preserve">The DOI system does not require the institution to set-up and maintain a local service.  Instead, the library submits the object’s current URL and descriptive metadata to a DOI registration agency -- the two most common being </w:t>
      </w:r>
      <w:hyperlink r:id="rId5" w:anchor="bookmark=id.3nfd7ssyszl2" w:history="1">
        <w:proofErr w:type="spellStart"/>
        <w:r w:rsidRPr="00D4016F">
          <w:rPr>
            <w:rFonts w:ascii="Arial" w:eastAsia="Times New Roman" w:hAnsi="Arial" w:cs="Arial"/>
            <w:color w:val="1155CC"/>
            <w:u w:val="single"/>
          </w:rPr>
          <w:t>CrossRef</w:t>
        </w:r>
        <w:proofErr w:type="spellEnd"/>
      </w:hyperlink>
      <w:r w:rsidRPr="00D4016F">
        <w:rPr>
          <w:rFonts w:ascii="Arial" w:eastAsia="Times New Roman" w:hAnsi="Arial" w:cs="Arial"/>
          <w:color w:val="000000"/>
        </w:rPr>
        <w:t xml:space="preserve"> and </w:t>
      </w:r>
      <w:hyperlink r:id="rId6" w:anchor="bookmark=id.q6nb94m99a" w:history="1">
        <w:proofErr w:type="spellStart"/>
        <w:r w:rsidRPr="00D4016F">
          <w:rPr>
            <w:rFonts w:ascii="Arial" w:eastAsia="Times New Roman" w:hAnsi="Arial" w:cs="Arial"/>
            <w:color w:val="1155CC"/>
            <w:u w:val="single"/>
          </w:rPr>
          <w:t>DataCite</w:t>
        </w:r>
        <w:proofErr w:type="spellEnd"/>
      </w:hyperlink>
      <w:r w:rsidRPr="00D4016F">
        <w:rPr>
          <w:rFonts w:ascii="Arial" w:eastAsia="Times New Roman" w:hAnsi="Arial" w:cs="Arial"/>
          <w:color w:val="000000"/>
        </w:rPr>
        <w:t xml:space="preserve"> -- usually via an API.</w:t>
      </w:r>
    </w:p>
    <w:p w14:paraId="4636C90E" w14:textId="77777777" w:rsidR="00D4016F" w:rsidRPr="00D4016F" w:rsidRDefault="00D4016F" w:rsidP="00D4016F">
      <w:pPr>
        <w:numPr>
          <w:ilvl w:val="0"/>
          <w:numId w:val="2"/>
        </w:numPr>
        <w:spacing w:after="0" w:line="240" w:lineRule="auto"/>
        <w:textAlignment w:val="baseline"/>
        <w:rPr>
          <w:rFonts w:ascii="Arial" w:eastAsia="Times New Roman" w:hAnsi="Arial" w:cs="Arial"/>
          <w:color w:val="000000"/>
        </w:rPr>
      </w:pPr>
      <w:r w:rsidRPr="00D4016F">
        <w:rPr>
          <w:rFonts w:ascii="Arial" w:eastAsia="Times New Roman" w:hAnsi="Arial" w:cs="Arial"/>
          <w:color w:val="000000"/>
        </w:rPr>
        <w:t>The institution pays both an annual subscription free and a one-time fee for every DOI it mints.</w:t>
      </w:r>
    </w:p>
    <w:p w14:paraId="3ECBFD3F" w14:textId="77777777" w:rsidR="00D4016F" w:rsidRPr="00D4016F" w:rsidRDefault="00D4016F" w:rsidP="00D4016F">
      <w:pPr>
        <w:numPr>
          <w:ilvl w:val="0"/>
          <w:numId w:val="2"/>
        </w:numPr>
        <w:spacing w:after="0" w:line="240" w:lineRule="auto"/>
        <w:textAlignment w:val="baseline"/>
        <w:rPr>
          <w:rFonts w:ascii="Arial" w:eastAsia="Times New Roman" w:hAnsi="Arial" w:cs="Arial"/>
          <w:color w:val="000000"/>
        </w:rPr>
      </w:pPr>
      <w:proofErr w:type="spellStart"/>
      <w:r w:rsidRPr="00D4016F">
        <w:rPr>
          <w:rFonts w:ascii="Arial" w:eastAsia="Times New Roman" w:hAnsi="Arial" w:cs="Arial"/>
          <w:color w:val="000000"/>
        </w:rPr>
        <w:t>CrossRef</w:t>
      </w:r>
      <w:proofErr w:type="spellEnd"/>
      <w:r w:rsidRPr="00D4016F">
        <w:rPr>
          <w:rFonts w:ascii="Arial" w:eastAsia="Times New Roman" w:hAnsi="Arial" w:cs="Arial"/>
          <w:color w:val="000000"/>
        </w:rPr>
        <w:t xml:space="preserve"> limits the types of objects that can be registered to (mostly) journal articles, book chapters, theses, and research data.</w:t>
      </w:r>
    </w:p>
    <w:p w14:paraId="32BF2797" w14:textId="77777777" w:rsidR="00D4016F" w:rsidRPr="00D4016F" w:rsidRDefault="00D4016F" w:rsidP="00D4016F">
      <w:pPr>
        <w:numPr>
          <w:ilvl w:val="0"/>
          <w:numId w:val="2"/>
        </w:numPr>
        <w:spacing w:after="0" w:line="240" w:lineRule="auto"/>
        <w:textAlignment w:val="baseline"/>
        <w:rPr>
          <w:rFonts w:ascii="Arial" w:eastAsia="Times New Roman" w:hAnsi="Arial" w:cs="Arial"/>
          <w:color w:val="000000"/>
        </w:rPr>
      </w:pPr>
      <w:proofErr w:type="spellStart"/>
      <w:r w:rsidRPr="00D4016F">
        <w:rPr>
          <w:rFonts w:ascii="Arial" w:eastAsia="Times New Roman" w:hAnsi="Arial" w:cs="Arial"/>
          <w:color w:val="000000"/>
        </w:rPr>
        <w:t>DataCite</w:t>
      </w:r>
      <w:proofErr w:type="spellEnd"/>
      <w:r w:rsidRPr="00D4016F">
        <w:rPr>
          <w:rFonts w:ascii="Arial" w:eastAsia="Times New Roman" w:hAnsi="Arial" w:cs="Arial"/>
          <w:color w:val="000000"/>
        </w:rPr>
        <w:t xml:space="preserve"> is aimed at scientific and research data publishers.</w:t>
      </w:r>
    </w:p>
    <w:p w14:paraId="6A5E8D31" w14:textId="77777777" w:rsidR="00D4016F" w:rsidRPr="00D4016F" w:rsidRDefault="00D4016F" w:rsidP="00D4016F">
      <w:pPr>
        <w:numPr>
          <w:ilvl w:val="0"/>
          <w:numId w:val="2"/>
        </w:numPr>
        <w:spacing w:after="0" w:line="240" w:lineRule="auto"/>
        <w:textAlignment w:val="baseline"/>
        <w:rPr>
          <w:rFonts w:ascii="Arial" w:eastAsia="Times New Roman" w:hAnsi="Arial" w:cs="Arial"/>
          <w:color w:val="000000"/>
        </w:rPr>
      </w:pPr>
      <w:proofErr w:type="spellStart"/>
      <w:r w:rsidRPr="00D4016F">
        <w:rPr>
          <w:rFonts w:ascii="Arial" w:eastAsia="Times New Roman" w:hAnsi="Arial" w:cs="Arial"/>
          <w:color w:val="000000"/>
        </w:rPr>
        <w:t>CrossRef</w:t>
      </w:r>
      <w:proofErr w:type="spellEnd"/>
      <w:r w:rsidRPr="00D4016F">
        <w:rPr>
          <w:rFonts w:ascii="Arial" w:eastAsia="Times New Roman" w:hAnsi="Arial" w:cs="Arial"/>
          <w:color w:val="000000"/>
        </w:rPr>
        <w:t xml:space="preserve"> and </w:t>
      </w:r>
      <w:proofErr w:type="spellStart"/>
      <w:r w:rsidRPr="00D4016F">
        <w:rPr>
          <w:rFonts w:ascii="Arial" w:eastAsia="Times New Roman" w:hAnsi="Arial" w:cs="Arial"/>
          <w:color w:val="000000"/>
        </w:rPr>
        <w:t>DataCite</w:t>
      </w:r>
      <w:proofErr w:type="spellEnd"/>
      <w:r w:rsidRPr="00D4016F">
        <w:rPr>
          <w:rFonts w:ascii="Arial" w:eastAsia="Times New Roman" w:hAnsi="Arial" w:cs="Arial"/>
          <w:color w:val="000000"/>
        </w:rPr>
        <w:t xml:space="preserve"> expose the metadata to web search engines, library discovery systems, and other online services, making objects registered with a DOI more visible to other researchers.</w:t>
      </w:r>
    </w:p>
    <w:p w14:paraId="485B79A0" w14:textId="77777777" w:rsidR="00D4016F" w:rsidRPr="00D4016F" w:rsidRDefault="00D4016F" w:rsidP="006C7D7B">
      <w:pPr>
        <w:pStyle w:val="Heading3"/>
        <w:rPr>
          <w:rFonts w:ascii="Times New Roman" w:hAnsi="Times New Roman" w:cs="Times New Roman"/>
          <w:b/>
          <w:bCs/>
          <w:sz w:val="27"/>
          <w:szCs w:val="27"/>
        </w:rPr>
      </w:pPr>
      <w:r w:rsidRPr="00D4016F">
        <w:t>Subscription costs</w:t>
      </w:r>
    </w:p>
    <w:p w14:paraId="4E57CD06" w14:textId="77777777" w:rsidR="00076B64" w:rsidRDefault="00D4016F" w:rsidP="00076B64">
      <w:pPr>
        <w:pStyle w:val="Heading4"/>
      </w:pPr>
      <w:proofErr w:type="spellStart"/>
      <w:r w:rsidRPr="00D4016F">
        <w:t>CrossRef</w:t>
      </w:r>
      <w:proofErr w:type="spellEnd"/>
      <w:r w:rsidRPr="00D4016F">
        <w:t xml:space="preserve"> </w:t>
      </w:r>
    </w:p>
    <w:p w14:paraId="2F097C42" w14:textId="44B6E661" w:rsidR="00D25F69" w:rsidRDefault="00076B64" w:rsidP="008C05E0">
      <w:pPr>
        <w:spacing w:after="0" w:line="240" w:lineRule="auto"/>
        <w:ind w:firstLine="720"/>
        <w:rPr>
          <w:rFonts w:ascii="Arial" w:eastAsia="Times New Roman" w:hAnsi="Arial" w:cs="Arial"/>
          <w:color w:val="FF0000"/>
        </w:rPr>
      </w:pPr>
      <w:proofErr w:type="spellStart"/>
      <w:r>
        <w:rPr>
          <w:rFonts w:ascii="Arial" w:eastAsia="Times New Roman" w:hAnsi="Arial" w:cs="Arial"/>
          <w:color w:val="000000"/>
        </w:rPr>
        <w:t>CrossRef</w:t>
      </w:r>
      <w:proofErr w:type="spellEnd"/>
      <w:r>
        <w:rPr>
          <w:rFonts w:ascii="Arial" w:eastAsia="Times New Roman" w:hAnsi="Arial" w:cs="Arial"/>
          <w:color w:val="000000"/>
        </w:rPr>
        <w:t xml:space="preserve"> </w:t>
      </w:r>
      <w:r w:rsidR="008A0DFE">
        <w:rPr>
          <w:rFonts w:ascii="Arial" w:eastAsia="Times New Roman" w:hAnsi="Arial" w:cs="Arial"/>
          <w:color w:val="000000"/>
        </w:rPr>
        <w:t>membership i</w:t>
      </w:r>
      <w:r w:rsidR="008A0DFE" w:rsidRPr="008C05E0">
        <w:rPr>
          <w:rFonts w:ascii="Arial" w:eastAsia="Times New Roman" w:hAnsi="Arial" w:cs="Arial"/>
        </w:rPr>
        <w:t xml:space="preserve">s </w:t>
      </w:r>
      <w:r w:rsidR="00D4016F" w:rsidRPr="008C05E0">
        <w:rPr>
          <w:rFonts w:ascii="Arial" w:eastAsia="Times New Roman" w:hAnsi="Arial" w:cs="Arial"/>
        </w:rPr>
        <w:t xml:space="preserve">$275 per year, </w:t>
      </w:r>
      <w:r w:rsidR="008C05E0" w:rsidRPr="008C05E0">
        <w:rPr>
          <w:rFonts w:ascii="Arial" w:eastAsia="Times New Roman" w:hAnsi="Arial" w:cs="Arial"/>
        </w:rPr>
        <w:t xml:space="preserve">plus </w:t>
      </w:r>
      <w:proofErr w:type="spellStart"/>
      <w:r w:rsidR="008C05E0" w:rsidRPr="008C05E0">
        <w:rPr>
          <w:rFonts w:ascii="Arial" w:eastAsia="Times New Roman" w:hAnsi="Arial" w:cs="Arial"/>
        </w:rPr>
        <w:t>doi</w:t>
      </w:r>
      <w:proofErr w:type="spellEnd"/>
      <w:r w:rsidR="008C05E0" w:rsidRPr="008C05E0">
        <w:rPr>
          <w:rFonts w:ascii="Arial" w:eastAsia="Times New Roman" w:hAnsi="Arial" w:cs="Arial"/>
        </w:rPr>
        <w:t xml:space="preserve"> content registration fees; cf. </w:t>
      </w:r>
      <w:hyperlink r:id="rId7" w:history="1">
        <w:r w:rsidR="008C05E0" w:rsidRPr="0005783D">
          <w:rPr>
            <w:rStyle w:val="Hyperlink"/>
            <w:rFonts w:ascii="Arial" w:eastAsia="Times New Roman" w:hAnsi="Arial" w:cs="Arial"/>
          </w:rPr>
          <w:t>https://www.crossref.org/fees/#content-registration-fees</w:t>
        </w:r>
      </w:hyperlink>
      <w:r w:rsidR="008C05E0">
        <w:rPr>
          <w:rFonts w:ascii="Arial" w:eastAsia="Times New Roman" w:hAnsi="Arial" w:cs="Arial"/>
          <w:color w:val="FF0000"/>
        </w:rPr>
        <w:t>.</w:t>
      </w:r>
      <w:r w:rsidR="008C05E0" w:rsidRPr="008C05E0">
        <w:rPr>
          <w:rFonts w:ascii="Arial" w:eastAsia="Times New Roman" w:hAnsi="Arial" w:cs="Arial"/>
          <w:color w:val="FF0000"/>
        </w:rPr>
        <w:t xml:space="preserve"> </w:t>
      </w:r>
      <w:r w:rsidR="008C05E0" w:rsidRPr="008C05E0">
        <w:rPr>
          <w:rFonts w:ascii="Arial" w:eastAsia="Times New Roman" w:hAnsi="Arial" w:cs="Arial"/>
        </w:rPr>
        <w:t>The fees vary from ($1/</w:t>
      </w:r>
      <w:proofErr w:type="spellStart"/>
      <w:r w:rsidR="008C05E0" w:rsidRPr="008C05E0">
        <w:rPr>
          <w:rFonts w:ascii="Arial" w:eastAsia="Times New Roman" w:hAnsi="Arial" w:cs="Arial"/>
        </w:rPr>
        <w:t>doi</w:t>
      </w:r>
      <w:proofErr w:type="spellEnd"/>
      <w:r w:rsidR="008C05E0" w:rsidRPr="008C05E0">
        <w:rPr>
          <w:rFonts w:ascii="Arial" w:eastAsia="Times New Roman" w:hAnsi="Arial" w:cs="Arial"/>
        </w:rPr>
        <w:t xml:space="preserve"> to $0.02/</w:t>
      </w:r>
      <w:proofErr w:type="spellStart"/>
      <w:r w:rsidR="008C05E0" w:rsidRPr="008C05E0">
        <w:rPr>
          <w:rFonts w:ascii="Arial" w:eastAsia="Times New Roman" w:hAnsi="Arial" w:cs="Arial"/>
        </w:rPr>
        <w:t>doi</w:t>
      </w:r>
      <w:proofErr w:type="spellEnd"/>
      <w:r w:rsidR="008C05E0" w:rsidRPr="008C05E0">
        <w:rPr>
          <w:rFonts w:ascii="Arial" w:eastAsia="Times New Roman" w:hAnsi="Arial" w:cs="Arial"/>
        </w:rPr>
        <w:t>) depending on type, age, and volume of DOIs minted.</w:t>
      </w:r>
    </w:p>
    <w:p w14:paraId="37B0DDE6" w14:textId="77777777" w:rsidR="008C05E0" w:rsidRDefault="008C05E0" w:rsidP="008C05E0">
      <w:pPr>
        <w:spacing w:after="0" w:line="240" w:lineRule="auto"/>
        <w:ind w:firstLine="720"/>
        <w:rPr>
          <w:rFonts w:ascii="Arial" w:eastAsia="Times New Roman" w:hAnsi="Arial" w:cs="Arial"/>
          <w:color w:val="000000"/>
        </w:rPr>
      </w:pPr>
    </w:p>
    <w:p w14:paraId="16074249" w14:textId="5CB836AA" w:rsidR="00076B64" w:rsidRDefault="00076B64" w:rsidP="00076B64">
      <w:pPr>
        <w:pStyle w:val="Heading4"/>
      </w:pPr>
      <w:proofErr w:type="spellStart"/>
      <w:r>
        <w:t>DataCite</w:t>
      </w:r>
      <w:proofErr w:type="spellEnd"/>
    </w:p>
    <w:p w14:paraId="70721B55" w14:textId="048545F8" w:rsidR="00576116" w:rsidRDefault="00BD5FC9" w:rsidP="00E47D20">
      <w:pPr>
        <w:spacing w:after="0" w:line="240" w:lineRule="auto"/>
        <w:ind w:firstLine="720"/>
        <w:rPr>
          <w:rFonts w:ascii="Arial" w:eastAsia="Times New Roman" w:hAnsi="Arial" w:cs="Arial"/>
          <w:color w:val="000000"/>
        </w:rPr>
      </w:pPr>
      <w:proofErr w:type="spellStart"/>
      <w:r>
        <w:rPr>
          <w:rFonts w:ascii="Arial" w:eastAsia="Times New Roman" w:hAnsi="Arial" w:cs="Arial"/>
          <w:color w:val="000000"/>
        </w:rPr>
        <w:t>DataCite</w:t>
      </w:r>
      <w:proofErr w:type="spellEnd"/>
      <w:r>
        <w:rPr>
          <w:rFonts w:ascii="Arial" w:eastAsia="Times New Roman" w:hAnsi="Arial" w:cs="Arial"/>
          <w:color w:val="000000"/>
        </w:rPr>
        <w:t xml:space="preserve"> membership is </w:t>
      </w:r>
      <w:r w:rsidRPr="00B66BA6">
        <w:rPr>
          <w:rFonts w:ascii="Arial" w:eastAsia="Times New Roman" w:hAnsi="Arial" w:cs="Arial"/>
          <w:color w:val="FF0000"/>
        </w:rPr>
        <w:t>$2,5</w:t>
      </w:r>
      <w:r w:rsidR="00665D53" w:rsidRPr="00B66BA6">
        <w:rPr>
          <w:rFonts w:ascii="Arial" w:eastAsia="Times New Roman" w:hAnsi="Arial" w:cs="Arial"/>
          <w:color w:val="FF0000"/>
        </w:rPr>
        <w:t>00 per year</w:t>
      </w:r>
      <w:r w:rsidRPr="00B66BA6">
        <w:rPr>
          <w:rFonts w:ascii="Arial" w:eastAsia="Times New Roman" w:hAnsi="Arial" w:cs="Arial"/>
          <w:color w:val="FF0000"/>
        </w:rPr>
        <w:t>,</w:t>
      </w:r>
      <w:r w:rsidR="00576116" w:rsidRPr="00B66BA6">
        <w:rPr>
          <w:rFonts w:ascii="Arial" w:eastAsia="Times New Roman" w:hAnsi="Arial" w:cs="Arial"/>
          <w:color w:val="FF0000"/>
        </w:rPr>
        <w:t xml:space="preserve"> plus an additional $1,2</w:t>
      </w:r>
      <w:r w:rsidR="00F80E7F" w:rsidRPr="00B66BA6">
        <w:rPr>
          <w:rFonts w:ascii="Arial" w:eastAsia="Times New Roman" w:hAnsi="Arial" w:cs="Arial"/>
          <w:color w:val="FF0000"/>
        </w:rPr>
        <w:t xml:space="preserve">00 </w:t>
      </w:r>
      <w:r w:rsidR="00F80E7F">
        <w:rPr>
          <w:rFonts w:ascii="Arial" w:eastAsia="Times New Roman" w:hAnsi="Arial" w:cs="Arial"/>
          <w:color w:val="000000"/>
        </w:rPr>
        <w:t xml:space="preserve">per </w:t>
      </w:r>
      <w:r w:rsidR="00576116">
        <w:rPr>
          <w:rFonts w:ascii="Arial" w:eastAsia="Times New Roman" w:hAnsi="Arial" w:cs="Arial"/>
          <w:color w:val="000000"/>
        </w:rPr>
        <w:t xml:space="preserve">year per </w:t>
      </w:r>
      <w:r w:rsidR="00F80E7F">
        <w:rPr>
          <w:rFonts w:ascii="Arial" w:eastAsia="Times New Roman" w:hAnsi="Arial" w:cs="Arial"/>
          <w:color w:val="000000"/>
        </w:rPr>
        <w:t>account</w:t>
      </w:r>
      <w:r w:rsidR="00665D53">
        <w:rPr>
          <w:rFonts w:ascii="Arial" w:eastAsia="Times New Roman" w:hAnsi="Arial" w:cs="Arial"/>
          <w:color w:val="000000"/>
        </w:rPr>
        <w:t>.</w:t>
      </w:r>
      <w:r w:rsidR="00076B64">
        <w:rPr>
          <w:rFonts w:ascii="Arial" w:eastAsia="Times New Roman" w:hAnsi="Arial" w:cs="Arial"/>
          <w:color w:val="000000"/>
        </w:rPr>
        <w:t xml:space="preserve">  This includes up </w:t>
      </w:r>
      <w:r w:rsidR="00076B64" w:rsidRPr="00B66BA6">
        <w:rPr>
          <w:rFonts w:ascii="Arial" w:eastAsia="Times New Roman" w:hAnsi="Arial" w:cs="Arial"/>
          <w:color w:val="FF0000"/>
        </w:rPr>
        <w:t xml:space="preserve">10,000 </w:t>
      </w:r>
      <w:r w:rsidR="00076B64">
        <w:rPr>
          <w:rFonts w:ascii="Arial" w:eastAsia="Times New Roman" w:hAnsi="Arial" w:cs="Arial"/>
          <w:color w:val="000000"/>
        </w:rPr>
        <w:t>DOIs per year.</w:t>
      </w:r>
    </w:p>
    <w:p w14:paraId="6F0CB542" w14:textId="77777777" w:rsidR="00576116" w:rsidRDefault="00576116" w:rsidP="00362EDC">
      <w:pPr>
        <w:spacing w:after="0" w:line="240" w:lineRule="auto"/>
        <w:rPr>
          <w:rFonts w:ascii="Arial" w:eastAsia="Times New Roman" w:hAnsi="Arial" w:cs="Arial"/>
          <w:color w:val="000000"/>
        </w:rPr>
      </w:pPr>
    </w:p>
    <w:p w14:paraId="362B720B" w14:textId="2C5E8791" w:rsidR="00076B64" w:rsidRDefault="002C2B46" w:rsidP="00E47D20">
      <w:pPr>
        <w:spacing w:after="0" w:line="240" w:lineRule="auto"/>
        <w:ind w:firstLine="720"/>
        <w:rPr>
          <w:rFonts w:ascii="Arial" w:eastAsia="Times New Roman" w:hAnsi="Arial" w:cs="Arial"/>
          <w:color w:val="000000"/>
        </w:rPr>
      </w:pPr>
      <w:r>
        <w:rPr>
          <w:rFonts w:ascii="Arial" w:eastAsia="Times New Roman" w:hAnsi="Arial" w:cs="Arial"/>
          <w:color w:val="000000"/>
        </w:rPr>
        <w:t xml:space="preserve">The </w:t>
      </w:r>
      <w:r w:rsidR="00444B35">
        <w:rPr>
          <w:rFonts w:ascii="Arial" w:eastAsia="Times New Roman" w:hAnsi="Arial" w:cs="Arial"/>
          <w:color w:val="000000"/>
        </w:rPr>
        <w:t xml:space="preserve">entire CSU </w:t>
      </w:r>
      <w:r w:rsidR="00F80E7F">
        <w:rPr>
          <w:rFonts w:ascii="Arial" w:eastAsia="Times New Roman" w:hAnsi="Arial" w:cs="Arial"/>
          <w:color w:val="000000"/>
        </w:rPr>
        <w:t>could</w:t>
      </w:r>
      <w:r w:rsidR="00444B35">
        <w:rPr>
          <w:rFonts w:ascii="Arial" w:eastAsia="Times New Roman" w:hAnsi="Arial" w:cs="Arial"/>
          <w:color w:val="000000"/>
        </w:rPr>
        <w:t xml:space="preserve"> mint</w:t>
      </w:r>
      <w:r>
        <w:rPr>
          <w:rFonts w:ascii="Arial" w:eastAsia="Times New Roman" w:hAnsi="Arial" w:cs="Arial"/>
          <w:color w:val="000000"/>
        </w:rPr>
        <w:t xml:space="preserve"> DOIs </w:t>
      </w:r>
      <w:r w:rsidR="00444B35">
        <w:rPr>
          <w:rFonts w:ascii="Arial" w:eastAsia="Times New Roman" w:hAnsi="Arial" w:cs="Arial"/>
          <w:color w:val="000000"/>
        </w:rPr>
        <w:t xml:space="preserve">under a single account. </w:t>
      </w:r>
      <w:r w:rsidR="00076B64">
        <w:rPr>
          <w:rFonts w:ascii="Arial" w:eastAsia="Times New Roman" w:hAnsi="Arial" w:cs="Arial"/>
          <w:color w:val="000000"/>
        </w:rPr>
        <w:t>I</w:t>
      </w:r>
      <w:r w:rsidR="00444B35">
        <w:rPr>
          <w:rFonts w:ascii="Arial" w:eastAsia="Times New Roman" w:hAnsi="Arial" w:cs="Arial"/>
          <w:color w:val="000000"/>
        </w:rPr>
        <w:t xml:space="preserve">f </w:t>
      </w:r>
      <w:r w:rsidR="00076B64">
        <w:rPr>
          <w:rFonts w:ascii="Arial" w:eastAsia="Times New Roman" w:hAnsi="Arial" w:cs="Arial"/>
          <w:color w:val="000000"/>
        </w:rPr>
        <w:t>a campus</w:t>
      </w:r>
      <w:r w:rsidR="00444B35">
        <w:rPr>
          <w:rFonts w:ascii="Arial" w:eastAsia="Times New Roman" w:hAnsi="Arial" w:cs="Arial"/>
          <w:color w:val="000000"/>
        </w:rPr>
        <w:t xml:space="preserve"> want</w:t>
      </w:r>
      <w:r w:rsidR="00076B64">
        <w:rPr>
          <w:rFonts w:ascii="Arial" w:eastAsia="Times New Roman" w:hAnsi="Arial" w:cs="Arial"/>
          <w:color w:val="000000"/>
        </w:rPr>
        <w:t>s</w:t>
      </w:r>
      <w:r w:rsidR="00444B35">
        <w:rPr>
          <w:rFonts w:ascii="Arial" w:eastAsia="Times New Roman" w:hAnsi="Arial" w:cs="Arial"/>
          <w:color w:val="000000"/>
        </w:rPr>
        <w:t xml:space="preserve"> their own account – in order to promote their individual identity</w:t>
      </w:r>
      <w:r w:rsidR="00E933B7">
        <w:rPr>
          <w:rFonts w:ascii="Arial" w:eastAsia="Times New Roman" w:hAnsi="Arial" w:cs="Arial"/>
          <w:color w:val="000000"/>
        </w:rPr>
        <w:t xml:space="preserve"> </w:t>
      </w:r>
      <w:r w:rsidR="00576116">
        <w:rPr>
          <w:rFonts w:ascii="Arial" w:eastAsia="Times New Roman" w:hAnsi="Arial" w:cs="Arial"/>
          <w:color w:val="000000"/>
        </w:rPr>
        <w:t>–</w:t>
      </w:r>
      <w:r w:rsidR="00F80E7F">
        <w:rPr>
          <w:rFonts w:ascii="Arial" w:eastAsia="Times New Roman" w:hAnsi="Arial" w:cs="Arial"/>
          <w:color w:val="000000"/>
        </w:rPr>
        <w:t xml:space="preserve"> they would h</w:t>
      </w:r>
      <w:r w:rsidR="00576116">
        <w:rPr>
          <w:rFonts w:ascii="Arial" w:eastAsia="Times New Roman" w:hAnsi="Arial" w:cs="Arial"/>
          <w:color w:val="000000"/>
        </w:rPr>
        <w:t xml:space="preserve">ave the option to do so for an additional </w:t>
      </w:r>
      <w:r w:rsidR="00576116" w:rsidRPr="00B66BA6">
        <w:rPr>
          <w:rFonts w:ascii="Arial" w:eastAsia="Times New Roman" w:hAnsi="Arial" w:cs="Arial"/>
          <w:color w:val="FF0000"/>
        </w:rPr>
        <w:t>$1,2</w:t>
      </w:r>
      <w:r w:rsidR="00F80E7F" w:rsidRPr="00B66BA6">
        <w:rPr>
          <w:rFonts w:ascii="Arial" w:eastAsia="Times New Roman" w:hAnsi="Arial" w:cs="Arial"/>
          <w:color w:val="FF0000"/>
        </w:rPr>
        <w:t xml:space="preserve">00 per </w:t>
      </w:r>
      <w:r w:rsidR="00F80E7F">
        <w:rPr>
          <w:rFonts w:ascii="Arial" w:eastAsia="Times New Roman" w:hAnsi="Arial" w:cs="Arial"/>
          <w:color w:val="000000"/>
        </w:rPr>
        <w:t>year.</w:t>
      </w:r>
    </w:p>
    <w:p w14:paraId="3CA62A0A" w14:textId="77777777" w:rsidR="00076B64" w:rsidRDefault="00076B64" w:rsidP="00076B64">
      <w:pPr>
        <w:spacing w:after="0" w:line="240" w:lineRule="auto"/>
        <w:rPr>
          <w:rFonts w:ascii="Arial" w:eastAsia="Times New Roman" w:hAnsi="Arial" w:cs="Arial"/>
          <w:color w:val="000000"/>
        </w:rPr>
      </w:pPr>
    </w:p>
    <w:p w14:paraId="2617D4E8" w14:textId="797BBAA9" w:rsidR="00076B64" w:rsidRDefault="00076B64" w:rsidP="00E47D20">
      <w:pPr>
        <w:spacing w:after="0" w:line="240" w:lineRule="auto"/>
        <w:ind w:firstLine="720"/>
        <w:rPr>
          <w:rFonts w:ascii="Arial" w:eastAsia="Times New Roman" w:hAnsi="Arial" w:cs="Arial"/>
          <w:color w:val="000000"/>
        </w:rPr>
      </w:pPr>
      <w:r>
        <w:rPr>
          <w:rFonts w:ascii="Arial" w:eastAsia="Times New Roman" w:hAnsi="Arial" w:cs="Arial"/>
          <w:color w:val="000000"/>
        </w:rPr>
        <w:t xml:space="preserve">Minting more than 10,000 </w:t>
      </w:r>
      <w:r w:rsidR="00E933B7">
        <w:rPr>
          <w:rFonts w:ascii="Arial" w:eastAsia="Times New Roman" w:hAnsi="Arial" w:cs="Arial"/>
          <w:color w:val="000000"/>
        </w:rPr>
        <w:t>DOIs per year</w:t>
      </w:r>
      <w:r>
        <w:rPr>
          <w:rFonts w:ascii="Arial" w:eastAsia="Times New Roman" w:hAnsi="Arial" w:cs="Arial"/>
          <w:color w:val="000000"/>
        </w:rPr>
        <w:t xml:space="preserve"> wou</w:t>
      </w:r>
      <w:r w:rsidR="004A1338">
        <w:rPr>
          <w:rFonts w:ascii="Arial" w:eastAsia="Times New Roman" w:hAnsi="Arial" w:cs="Arial"/>
          <w:color w:val="000000"/>
        </w:rPr>
        <w:t xml:space="preserve">ld cost an additional </w:t>
      </w:r>
      <w:r w:rsidR="004A1338" w:rsidRPr="00B66BA6">
        <w:rPr>
          <w:rFonts w:ascii="Arial" w:eastAsia="Times New Roman" w:hAnsi="Arial" w:cs="Arial"/>
          <w:color w:val="FF0000"/>
        </w:rPr>
        <w:t>$2,000</w:t>
      </w:r>
      <w:r w:rsidRPr="00B66BA6">
        <w:rPr>
          <w:rFonts w:ascii="Arial" w:eastAsia="Times New Roman" w:hAnsi="Arial" w:cs="Arial"/>
          <w:color w:val="FF0000"/>
        </w:rPr>
        <w:t>.</w:t>
      </w:r>
    </w:p>
    <w:p w14:paraId="461C215B" w14:textId="77777777" w:rsidR="00362EDC" w:rsidRPr="00362EDC" w:rsidRDefault="00362EDC" w:rsidP="00362EDC">
      <w:pPr>
        <w:spacing w:after="0" w:line="240" w:lineRule="auto"/>
        <w:rPr>
          <w:rFonts w:ascii="Arial" w:eastAsia="Times New Roman" w:hAnsi="Arial" w:cs="Arial"/>
          <w:color w:val="000000"/>
        </w:rPr>
      </w:pPr>
    </w:p>
    <w:p w14:paraId="48E8EA41" w14:textId="77777777" w:rsidR="00D4016F" w:rsidRPr="00D4016F" w:rsidRDefault="00D4016F" w:rsidP="006C7D7B">
      <w:pPr>
        <w:pStyle w:val="Heading3"/>
        <w:rPr>
          <w:rFonts w:ascii="Times New Roman" w:hAnsi="Times New Roman" w:cs="Times New Roman"/>
          <w:b/>
          <w:bCs/>
          <w:sz w:val="27"/>
          <w:szCs w:val="27"/>
        </w:rPr>
      </w:pPr>
      <w:r w:rsidRPr="00D4016F">
        <w:t>Development and maintenance costs</w:t>
      </w:r>
    </w:p>
    <w:p w14:paraId="2A6F964F" w14:textId="77777777" w:rsidR="00D4016F" w:rsidRPr="00D4016F"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 xml:space="preserve">Hyrax is in the process of developing code for minting DOIs via </w:t>
      </w:r>
      <w:proofErr w:type="spellStart"/>
      <w:r w:rsidRPr="00D4016F">
        <w:rPr>
          <w:rFonts w:ascii="Arial" w:eastAsia="Times New Roman" w:hAnsi="Arial" w:cs="Arial"/>
          <w:color w:val="000000"/>
        </w:rPr>
        <w:t>DataCite</w:t>
      </w:r>
      <w:proofErr w:type="spellEnd"/>
      <w:r w:rsidRPr="00D4016F">
        <w:rPr>
          <w:rFonts w:ascii="Arial" w:eastAsia="Times New Roman" w:hAnsi="Arial" w:cs="Arial"/>
          <w:color w:val="000000"/>
        </w:rPr>
        <w:t xml:space="preserve">.  We would need to develop an integration for </w:t>
      </w:r>
      <w:proofErr w:type="spellStart"/>
      <w:r w:rsidRPr="00D4016F">
        <w:rPr>
          <w:rFonts w:ascii="Arial" w:eastAsia="Times New Roman" w:hAnsi="Arial" w:cs="Arial"/>
          <w:color w:val="000000"/>
        </w:rPr>
        <w:t>CrossRef</w:t>
      </w:r>
      <w:proofErr w:type="spellEnd"/>
      <w:r w:rsidRPr="00D4016F">
        <w:rPr>
          <w:rFonts w:ascii="Arial" w:eastAsia="Times New Roman" w:hAnsi="Arial" w:cs="Arial"/>
          <w:color w:val="000000"/>
        </w:rPr>
        <w:t>, were we to choose that option instead.</w:t>
      </w:r>
    </w:p>
    <w:p w14:paraId="15E60E3F"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35BD4D8C" w14:textId="77777777" w:rsidR="00D4016F" w:rsidRPr="00D4016F" w:rsidRDefault="00D4016F" w:rsidP="006C7D7B">
      <w:pPr>
        <w:pStyle w:val="Heading2"/>
        <w:rPr>
          <w:rFonts w:ascii="Times New Roman" w:hAnsi="Times New Roman" w:cs="Times New Roman"/>
          <w:b/>
          <w:bCs/>
          <w:sz w:val="36"/>
          <w:szCs w:val="36"/>
        </w:rPr>
      </w:pPr>
      <w:r w:rsidRPr="00D4016F">
        <w:t xml:space="preserve">Archival Resource Key (ARK): </w:t>
      </w:r>
    </w:p>
    <w:p w14:paraId="3A54B25A" w14:textId="77777777" w:rsidR="00D4016F" w:rsidRDefault="00D4016F" w:rsidP="00E47D20">
      <w:pPr>
        <w:spacing w:after="0" w:line="240" w:lineRule="auto"/>
        <w:ind w:firstLine="720"/>
        <w:rPr>
          <w:rFonts w:ascii="Arial" w:eastAsia="Times New Roman" w:hAnsi="Arial" w:cs="Arial"/>
          <w:color w:val="000000"/>
        </w:rPr>
      </w:pPr>
      <w:r w:rsidRPr="00D4016F">
        <w:rPr>
          <w:rFonts w:ascii="Arial" w:eastAsia="Times New Roman" w:hAnsi="Arial" w:cs="Arial"/>
          <w:color w:val="000000"/>
        </w:rPr>
        <w:t>Originally developed by the California Digital Library (CDL), ARK provides the option of a more decentralized model for persistent identifiers.  An institution can choose to either set-up and run its own local ARK service or register objects with the CDL’s hosted EZID service.</w:t>
      </w:r>
    </w:p>
    <w:p w14:paraId="5E4AECE7" w14:textId="77777777" w:rsidR="00151E22" w:rsidRPr="00D4016F" w:rsidRDefault="00151E22" w:rsidP="00D4016F">
      <w:pPr>
        <w:spacing w:after="0" w:line="240" w:lineRule="auto"/>
        <w:rPr>
          <w:rFonts w:ascii="Times New Roman" w:eastAsia="Times New Roman" w:hAnsi="Times New Roman" w:cs="Times New Roman"/>
          <w:sz w:val="24"/>
          <w:szCs w:val="24"/>
        </w:rPr>
      </w:pPr>
    </w:p>
    <w:p w14:paraId="7B6F3B52" w14:textId="77777777" w:rsidR="00D4016F" w:rsidRPr="00D4016F" w:rsidRDefault="00D4016F" w:rsidP="006C7D7B">
      <w:pPr>
        <w:pStyle w:val="Heading3"/>
        <w:rPr>
          <w:rFonts w:ascii="Times New Roman" w:hAnsi="Times New Roman" w:cs="Times New Roman"/>
          <w:b/>
          <w:bCs/>
          <w:sz w:val="27"/>
          <w:szCs w:val="27"/>
        </w:rPr>
      </w:pPr>
      <w:r w:rsidRPr="00D4016F">
        <w:t>Subscription cost</w:t>
      </w:r>
    </w:p>
    <w:p w14:paraId="7543BE15" w14:textId="77777777" w:rsidR="00D4016F" w:rsidRPr="00D25F69"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There is no subscription cost to run a local ARK service.</w:t>
      </w:r>
      <w:r w:rsidR="00D25F69">
        <w:rPr>
          <w:rFonts w:ascii="Times New Roman" w:eastAsia="Times New Roman" w:hAnsi="Times New Roman" w:cs="Times New Roman"/>
          <w:sz w:val="24"/>
          <w:szCs w:val="24"/>
        </w:rPr>
        <w:t xml:space="preserve"> </w:t>
      </w:r>
      <w:r w:rsidRPr="00D4016F">
        <w:rPr>
          <w:rFonts w:ascii="Arial" w:eastAsia="Times New Roman" w:hAnsi="Arial" w:cs="Arial"/>
          <w:color w:val="000000"/>
        </w:rPr>
        <w:t>EZID would cost $1,500 per year.</w:t>
      </w:r>
    </w:p>
    <w:p w14:paraId="42E0313A" w14:textId="77777777" w:rsidR="00151E22" w:rsidRPr="00D4016F" w:rsidRDefault="00151E22" w:rsidP="00D4016F">
      <w:pPr>
        <w:spacing w:after="0" w:line="240" w:lineRule="auto"/>
        <w:rPr>
          <w:rFonts w:ascii="Times New Roman" w:eastAsia="Times New Roman" w:hAnsi="Times New Roman" w:cs="Times New Roman"/>
          <w:sz w:val="24"/>
          <w:szCs w:val="24"/>
        </w:rPr>
      </w:pPr>
    </w:p>
    <w:p w14:paraId="2DCD52D1" w14:textId="77777777" w:rsidR="00D4016F" w:rsidRPr="00D4016F" w:rsidRDefault="00D4016F" w:rsidP="006C7D7B">
      <w:pPr>
        <w:pStyle w:val="Heading3"/>
        <w:rPr>
          <w:rFonts w:ascii="Times New Roman" w:hAnsi="Times New Roman" w:cs="Times New Roman"/>
          <w:b/>
          <w:bCs/>
          <w:sz w:val="27"/>
          <w:szCs w:val="27"/>
        </w:rPr>
      </w:pPr>
      <w:r w:rsidRPr="00D4016F">
        <w:lastRenderedPageBreak/>
        <w:t>Development and maintenance costs</w:t>
      </w:r>
    </w:p>
    <w:p w14:paraId="38EEE01C" w14:textId="77777777" w:rsidR="00D4016F" w:rsidRPr="00D4016F"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Hyrax does not currently have an integration for the ARK system. We would need to develop this integration ourselves.</w:t>
      </w:r>
    </w:p>
    <w:p w14:paraId="3F187740"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28A3AD5D" w14:textId="77777777" w:rsidR="00D4016F" w:rsidRPr="00D4016F"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 xml:space="preserve">There would be additional work to install and support a local ARK service.  Currently, there are two light-weight applications available -- one in </w:t>
      </w:r>
      <w:hyperlink r:id="rId8" w:history="1">
        <w:r w:rsidRPr="00D4016F">
          <w:rPr>
            <w:rFonts w:ascii="Arial" w:eastAsia="Times New Roman" w:hAnsi="Arial" w:cs="Arial"/>
            <w:color w:val="1155CC"/>
            <w:u w:val="single"/>
          </w:rPr>
          <w:t>Perl</w:t>
        </w:r>
      </w:hyperlink>
      <w:r w:rsidRPr="00D4016F">
        <w:rPr>
          <w:rFonts w:ascii="Arial" w:eastAsia="Times New Roman" w:hAnsi="Arial" w:cs="Arial"/>
          <w:color w:val="000000"/>
        </w:rPr>
        <w:t xml:space="preserve">, the other </w:t>
      </w:r>
      <w:hyperlink r:id="rId9" w:history="1">
        <w:r w:rsidRPr="00D4016F">
          <w:rPr>
            <w:rFonts w:ascii="Arial" w:eastAsia="Times New Roman" w:hAnsi="Arial" w:cs="Arial"/>
            <w:color w:val="1155CC"/>
            <w:u w:val="single"/>
          </w:rPr>
          <w:t>Ruby</w:t>
        </w:r>
      </w:hyperlink>
      <w:r w:rsidRPr="00D4016F">
        <w:rPr>
          <w:rFonts w:ascii="Arial" w:eastAsia="Times New Roman" w:hAnsi="Arial" w:cs="Arial"/>
          <w:color w:val="000000"/>
        </w:rPr>
        <w:t xml:space="preserve"> -- which provide a minimal subset of ARK functionality.  Neither has been updated in many years.  The CDL has plans to make their ARK application code available under an open source license.</w:t>
      </w:r>
    </w:p>
    <w:p w14:paraId="2A3E9DD5"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3F39AE13" w14:textId="77777777" w:rsidR="00D4016F" w:rsidRPr="00D4016F" w:rsidRDefault="006C7D7B" w:rsidP="00BF532B">
      <w:pPr>
        <w:pStyle w:val="Heading1"/>
        <w:rPr>
          <w:rFonts w:ascii="Times New Roman" w:hAnsi="Times New Roman" w:cs="Times New Roman"/>
          <w:b/>
          <w:bCs/>
          <w:sz w:val="36"/>
          <w:szCs w:val="36"/>
        </w:rPr>
      </w:pPr>
      <w:r>
        <w:t xml:space="preserve">III. </w:t>
      </w:r>
      <w:r w:rsidR="00BF532B">
        <w:t>Analysis</w:t>
      </w:r>
    </w:p>
    <w:p w14:paraId="22D7E380" w14:textId="77777777" w:rsidR="00D4016F" w:rsidRPr="008C78CF" w:rsidRDefault="00D4016F" w:rsidP="00D4016F">
      <w:pPr>
        <w:spacing w:after="0" w:line="240" w:lineRule="auto"/>
        <w:rPr>
          <w:rFonts w:ascii="Times New Roman" w:eastAsia="Times New Roman" w:hAnsi="Times New Roman" w:cs="Times New Roman"/>
          <w:sz w:val="24"/>
          <w:szCs w:val="24"/>
        </w:rPr>
      </w:pPr>
    </w:p>
    <w:p w14:paraId="4F3F5BBF" w14:textId="77777777" w:rsidR="008C78CF" w:rsidRPr="008C78CF" w:rsidRDefault="005B5B10" w:rsidP="00BF532B">
      <w:pPr>
        <w:spacing w:after="0" w:line="240" w:lineRule="auto"/>
        <w:ind w:firstLine="720"/>
        <w:rPr>
          <w:rFonts w:ascii="Arial" w:eastAsia="Times New Roman" w:hAnsi="Arial" w:cs="Arial"/>
        </w:rPr>
      </w:pPr>
      <w:r>
        <w:rPr>
          <w:rFonts w:ascii="Arial" w:eastAsia="Times New Roman" w:hAnsi="Arial" w:cs="Arial"/>
        </w:rPr>
        <w:t xml:space="preserve">As the CSU is moving away from the DSpace repository platform to Samvera, it was seen as an opportune time to evaluate </w:t>
      </w:r>
      <w:r w:rsidR="00593FA2">
        <w:rPr>
          <w:rFonts w:ascii="Arial" w:eastAsia="Times New Roman" w:hAnsi="Arial" w:cs="Arial"/>
        </w:rPr>
        <w:t>the current state of the repository and its services, including persistent identifiers, since these are by no means</w:t>
      </w:r>
      <w:r w:rsidR="00BF532B">
        <w:rPr>
          <w:rFonts w:ascii="Arial" w:eastAsia="Times New Roman" w:hAnsi="Arial" w:cs="Arial"/>
        </w:rPr>
        <w:t xml:space="preserve"> treated the same</w:t>
      </w:r>
      <w:r w:rsidR="00593FA2">
        <w:rPr>
          <w:rFonts w:ascii="Arial" w:eastAsia="Times New Roman" w:hAnsi="Arial" w:cs="Arial"/>
        </w:rPr>
        <w:t xml:space="preserve">.  </w:t>
      </w:r>
      <w:r>
        <w:rPr>
          <w:rFonts w:ascii="Arial" w:eastAsia="Times New Roman" w:hAnsi="Arial" w:cs="Arial"/>
        </w:rPr>
        <w:t>A</w:t>
      </w:r>
      <w:r w:rsidR="004150C9" w:rsidRPr="008C78CF">
        <w:rPr>
          <w:rFonts w:ascii="Arial" w:eastAsia="Times New Roman" w:hAnsi="Arial" w:cs="Arial"/>
        </w:rPr>
        <w:t xml:space="preserve">nalysis </w:t>
      </w:r>
      <w:r w:rsidR="008C78CF" w:rsidRPr="008C78CF">
        <w:rPr>
          <w:rFonts w:ascii="Arial" w:eastAsia="Times New Roman" w:hAnsi="Arial" w:cs="Arial"/>
        </w:rPr>
        <w:t>was</w:t>
      </w:r>
      <w:r w:rsidR="004150C9" w:rsidRPr="008C78CF">
        <w:rPr>
          <w:rFonts w:ascii="Arial" w:eastAsia="Times New Roman" w:hAnsi="Arial" w:cs="Arial"/>
        </w:rPr>
        <w:t xml:space="preserve"> </w:t>
      </w:r>
      <w:r w:rsidR="008C78CF" w:rsidRPr="008C78CF">
        <w:rPr>
          <w:rFonts w:ascii="Arial" w:eastAsia="Times New Roman" w:hAnsi="Arial" w:cs="Arial"/>
        </w:rPr>
        <w:t xml:space="preserve">initially </w:t>
      </w:r>
      <w:r w:rsidR="004150C9" w:rsidRPr="008C78CF">
        <w:rPr>
          <w:rFonts w:ascii="Arial" w:eastAsia="Times New Roman" w:hAnsi="Arial" w:cs="Arial"/>
        </w:rPr>
        <w:t xml:space="preserve">framed by a single question: </w:t>
      </w:r>
      <w:r w:rsidR="004150C9" w:rsidRPr="008C78CF">
        <w:rPr>
          <w:rFonts w:ascii="Arial" w:eastAsia="Times New Roman" w:hAnsi="Arial" w:cs="Arial"/>
          <w:i/>
          <w:iCs/>
        </w:rPr>
        <w:t>do campuses care about persistent identifiers?</w:t>
      </w:r>
      <w:r w:rsidR="004150C9" w:rsidRPr="008C78CF">
        <w:rPr>
          <w:rFonts w:ascii="Arial" w:eastAsia="Times New Roman" w:hAnsi="Arial" w:cs="Arial"/>
        </w:rPr>
        <w:t xml:space="preserve"> This is a valid question whose assumptions need to be examined. It is true that some campuses </w:t>
      </w:r>
      <w:r w:rsidR="00BF532B">
        <w:rPr>
          <w:rFonts w:ascii="Arial" w:eastAsia="Times New Roman" w:hAnsi="Arial" w:cs="Arial"/>
        </w:rPr>
        <w:t>may</w:t>
      </w:r>
      <w:r w:rsidR="004150C9" w:rsidRPr="008C78CF">
        <w:rPr>
          <w:rFonts w:ascii="Arial" w:eastAsia="Times New Roman" w:hAnsi="Arial" w:cs="Arial"/>
        </w:rPr>
        <w:t xml:space="preserve"> be less likely to publish a large number of documents in a repository, reducing their need for persistent ids. Some will be even less likely to have a need for minting their own DOIs</w:t>
      </w:r>
      <w:r w:rsidR="00BF532B">
        <w:rPr>
          <w:rFonts w:ascii="Arial" w:eastAsia="Times New Roman" w:hAnsi="Arial" w:cs="Arial"/>
        </w:rPr>
        <w:t>, given their generally more limited applications</w:t>
      </w:r>
      <w:r w:rsidR="004150C9" w:rsidRPr="008C78CF">
        <w:rPr>
          <w:rFonts w:ascii="Arial" w:eastAsia="Times New Roman" w:hAnsi="Arial" w:cs="Arial"/>
        </w:rPr>
        <w:t>. Other campuses</w:t>
      </w:r>
      <w:r w:rsidR="00BF532B">
        <w:rPr>
          <w:rFonts w:ascii="Arial" w:eastAsia="Times New Roman" w:hAnsi="Arial" w:cs="Arial"/>
        </w:rPr>
        <w:t>, at the other extreme,</w:t>
      </w:r>
      <w:r w:rsidR="004150C9" w:rsidRPr="008C78CF">
        <w:rPr>
          <w:rFonts w:ascii="Arial" w:eastAsia="Times New Roman" w:hAnsi="Arial" w:cs="Arial"/>
        </w:rPr>
        <w:t xml:space="preserve"> may have needs for these ids that extend beyond the scope of an institutional repository. As a result arguments could be made that a blanket consortium approach will satisfy no one. Fair enough. It’s often impossible to achieve consensus among such a widely diverse group of stakeholders.  </w:t>
      </w:r>
    </w:p>
    <w:p w14:paraId="4CAF9BB5" w14:textId="77777777" w:rsidR="008C78CF" w:rsidRPr="008C78CF" w:rsidRDefault="008C78CF" w:rsidP="008C78CF">
      <w:pPr>
        <w:spacing w:after="0" w:line="240" w:lineRule="auto"/>
        <w:ind w:firstLine="720"/>
        <w:rPr>
          <w:rFonts w:ascii="Arial" w:eastAsia="Times New Roman" w:hAnsi="Arial" w:cs="Arial"/>
        </w:rPr>
      </w:pPr>
    </w:p>
    <w:p w14:paraId="07F5491F" w14:textId="77777777" w:rsidR="005B5B10" w:rsidRDefault="004150C9" w:rsidP="001A202C">
      <w:pPr>
        <w:spacing w:after="0" w:line="240" w:lineRule="auto"/>
        <w:ind w:firstLine="720"/>
        <w:rPr>
          <w:rFonts w:ascii="Arial" w:eastAsia="Times New Roman" w:hAnsi="Arial" w:cs="Arial"/>
        </w:rPr>
      </w:pPr>
      <w:r w:rsidRPr="008C78CF">
        <w:rPr>
          <w:rFonts w:ascii="Arial" w:eastAsia="Times New Roman" w:hAnsi="Arial" w:cs="Arial"/>
        </w:rPr>
        <w:t xml:space="preserve">However, the question itself should be </w:t>
      </w:r>
      <w:r w:rsidR="00BF532B">
        <w:rPr>
          <w:rFonts w:ascii="Arial" w:eastAsia="Times New Roman" w:hAnsi="Arial" w:cs="Arial"/>
        </w:rPr>
        <w:t xml:space="preserve">reconsidered </w:t>
      </w:r>
      <w:r w:rsidRPr="008C78CF">
        <w:rPr>
          <w:rFonts w:ascii="Arial" w:eastAsia="Times New Roman" w:hAnsi="Arial" w:cs="Arial"/>
        </w:rPr>
        <w:t>in terms of the needs of a system-wide repository, not specifically the needs of</w:t>
      </w:r>
      <w:r w:rsidR="008C78CF" w:rsidRPr="008C78CF">
        <w:rPr>
          <w:rFonts w:ascii="Arial" w:eastAsia="Times New Roman" w:hAnsi="Arial" w:cs="Arial"/>
        </w:rPr>
        <w:t xml:space="preserve"> the </w:t>
      </w:r>
      <w:r w:rsidRPr="008C78CF">
        <w:rPr>
          <w:rFonts w:ascii="Arial" w:eastAsia="Times New Roman" w:hAnsi="Arial" w:cs="Arial"/>
        </w:rPr>
        <w:t>individual campuses using it.  It becomes a matter</w:t>
      </w:r>
      <w:r w:rsidR="008C78CF" w:rsidRPr="008C78CF">
        <w:rPr>
          <w:rFonts w:ascii="Arial" w:eastAsia="Times New Roman" w:hAnsi="Arial" w:cs="Arial"/>
        </w:rPr>
        <w:t>, then,</w:t>
      </w:r>
      <w:r w:rsidRPr="008C78CF">
        <w:rPr>
          <w:rFonts w:ascii="Arial" w:eastAsia="Times New Roman" w:hAnsi="Arial" w:cs="Arial"/>
        </w:rPr>
        <w:t xml:space="preserve"> of </w:t>
      </w:r>
      <w:r w:rsidRPr="008C78CF">
        <w:rPr>
          <w:rFonts w:ascii="Arial" w:eastAsia="Times New Roman" w:hAnsi="Arial" w:cs="Arial"/>
          <w:i/>
          <w:iCs/>
        </w:rPr>
        <w:t>sustainable repository policy</w:t>
      </w:r>
      <w:r w:rsidRPr="008C78CF">
        <w:rPr>
          <w:rFonts w:ascii="Arial" w:eastAsia="Times New Roman" w:hAnsi="Arial" w:cs="Arial"/>
        </w:rPr>
        <w:t xml:space="preserve">, as outlined by the </w:t>
      </w:r>
      <w:r w:rsidR="00D4016F" w:rsidRPr="008C78CF">
        <w:rPr>
          <w:rFonts w:ascii="Arial" w:eastAsia="Times New Roman" w:hAnsi="Arial" w:cs="Arial"/>
          <w:i/>
          <w:iCs/>
        </w:rPr>
        <w:t>Trustworthy Repositories Audit &amp; Certification (TRAC): Criteria and Checklist</w:t>
      </w:r>
      <w:r w:rsidRPr="008C78CF">
        <w:rPr>
          <w:rFonts w:ascii="Arial" w:eastAsia="Times New Roman" w:hAnsi="Arial" w:cs="Arial"/>
          <w:i/>
          <w:iCs/>
        </w:rPr>
        <w:t xml:space="preserve">. </w:t>
      </w:r>
      <w:r w:rsidRPr="008C78CF">
        <w:rPr>
          <w:rFonts w:ascii="Arial" w:eastAsia="Times New Roman" w:hAnsi="Arial" w:cs="Arial"/>
        </w:rPr>
        <w:t>If we are to have a trusted repository, persistent identifiers are an essential component</w:t>
      </w:r>
      <w:r w:rsidR="005B5B10">
        <w:rPr>
          <w:rFonts w:ascii="Arial" w:eastAsia="Times New Roman" w:hAnsi="Arial" w:cs="Arial"/>
        </w:rPr>
        <w:t>.</w:t>
      </w:r>
      <w:r w:rsidR="008C78CF" w:rsidRPr="008C78CF">
        <w:rPr>
          <w:rFonts w:ascii="Arial" w:eastAsia="Times New Roman" w:hAnsi="Arial" w:cs="Arial"/>
        </w:rPr>
        <w:t xml:space="preserve"> </w:t>
      </w:r>
      <w:r w:rsidR="005B5B10">
        <w:rPr>
          <w:rFonts w:ascii="Arial" w:eastAsia="Times New Roman" w:hAnsi="Arial" w:cs="Arial"/>
        </w:rPr>
        <w:t>W</w:t>
      </w:r>
      <w:r w:rsidR="008C78CF" w:rsidRPr="008C78CF">
        <w:rPr>
          <w:rFonts w:ascii="Arial" w:eastAsia="Times New Roman" w:hAnsi="Arial" w:cs="Arial"/>
        </w:rPr>
        <w:t xml:space="preserve">e should </w:t>
      </w:r>
      <w:r w:rsidR="005B5B10">
        <w:rPr>
          <w:rFonts w:ascii="Arial" w:eastAsia="Times New Roman" w:hAnsi="Arial" w:cs="Arial"/>
        </w:rPr>
        <w:t xml:space="preserve">as a result </w:t>
      </w:r>
      <w:r w:rsidR="008C78CF" w:rsidRPr="008C78CF">
        <w:rPr>
          <w:rFonts w:ascii="Arial" w:eastAsia="Times New Roman" w:hAnsi="Arial" w:cs="Arial"/>
        </w:rPr>
        <w:t xml:space="preserve">look beyond just local campus needs to ensure that the CSU is comparable to the standards of other institutions such as the </w:t>
      </w:r>
      <w:r w:rsidR="008C78CF" w:rsidRPr="008C78CF">
        <w:rPr>
          <w:rFonts w:ascii="Arial" w:eastAsia="Times New Roman" w:hAnsi="Arial" w:cs="Arial"/>
          <w:i/>
          <w:iCs/>
        </w:rPr>
        <w:t>California Digital Library</w:t>
      </w:r>
      <w:r w:rsidR="008C78CF" w:rsidRPr="008C78CF">
        <w:rPr>
          <w:rFonts w:ascii="Arial" w:eastAsia="Times New Roman" w:hAnsi="Arial" w:cs="Arial"/>
        </w:rPr>
        <w:t xml:space="preserve">, Harvard’s </w:t>
      </w:r>
      <w:r w:rsidR="008C78CF" w:rsidRPr="008C78CF">
        <w:rPr>
          <w:rFonts w:ascii="Arial" w:eastAsia="Times New Roman" w:hAnsi="Arial" w:cs="Arial"/>
          <w:i/>
          <w:iCs/>
        </w:rPr>
        <w:t>DASH</w:t>
      </w:r>
      <w:r w:rsidR="008C78CF" w:rsidRPr="008C78CF">
        <w:rPr>
          <w:rFonts w:ascii="Arial" w:eastAsia="Times New Roman" w:hAnsi="Arial" w:cs="Arial"/>
        </w:rPr>
        <w:t>, and so on</w:t>
      </w:r>
      <w:r w:rsidR="001A202C">
        <w:rPr>
          <w:rFonts w:ascii="Arial" w:eastAsia="Times New Roman" w:hAnsi="Arial" w:cs="Arial"/>
        </w:rPr>
        <w:t>.</w:t>
      </w:r>
    </w:p>
    <w:p w14:paraId="6802DFFC" w14:textId="77777777" w:rsidR="008C78CF" w:rsidRDefault="008C78CF" w:rsidP="008C78CF">
      <w:pPr>
        <w:spacing w:after="0" w:line="240" w:lineRule="auto"/>
        <w:rPr>
          <w:rFonts w:ascii="Arial" w:eastAsia="Times New Roman" w:hAnsi="Arial" w:cs="Arial"/>
        </w:rPr>
      </w:pPr>
    </w:p>
    <w:p w14:paraId="5157A974" w14:textId="41A0F972" w:rsidR="00BF532B" w:rsidRDefault="00BF532B" w:rsidP="00BF532B">
      <w:pPr>
        <w:spacing w:after="0" w:line="240" w:lineRule="auto"/>
        <w:ind w:firstLine="720"/>
        <w:rPr>
          <w:rFonts w:ascii="Arial" w:eastAsia="Times New Roman" w:hAnsi="Arial" w:cs="Arial"/>
          <w:color w:val="980000"/>
        </w:rPr>
      </w:pPr>
      <w:r>
        <w:rPr>
          <w:rFonts w:ascii="Arial" w:eastAsia="Times New Roman" w:hAnsi="Arial" w:cs="Arial"/>
        </w:rPr>
        <w:t xml:space="preserve">Moving from DSpace to the </w:t>
      </w:r>
      <w:r w:rsidR="008C78CF">
        <w:rPr>
          <w:rFonts w:ascii="Arial" w:eastAsia="Times New Roman" w:hAnsi="Arial" w:cs="Arial"/>
        </w:rPr>
        <w:t>Samvera</w:t>
      </w:r>
      <w:r>
        <w:rPr>
          <w:rFonts w:ascii="Arial" w:eastAsia="Times New Roman" w:hAnsi="Arial" w:cs="Arial"/>
        </w:rPr>
        <w:t xml:space="preserve"> repository platform provides a few technical challenges in regard to persistent ids. The Chancellor’s Office will be faced </w:t>
      </w:r>
      <w:r w:rsidR="00D4016F" w:rsidRPr="00BF532B">
        <w:rPr>
          <w:rFonts w:ascii="Arial" w:eastAsia="Times New Roman" w:hAnsi="Arial" w:cs="Arial"/>
        </w:rPr>
        <w:t xml:space="preserve">with some significant development work in Hyrax regardless of which option </w:t>
      </w:r>
      <w:r w:rsidRPr="00BF532B">
        <w:rPr>
          <w:rFonts w:ascii="Arial" w:eastAsia="Times New Roman" w:hAnsi="Arial" w:cs="Arial"/>
        </w:rPr>
        <w:t>is chosen</w:t>
      </w:r>
      <w:r w:rsidR="00D4016F" w:rsidRPr="00BF532B">
        <w:rPr>
          <w:rFonts w:ascii="Arial" w:eastAsia="Times New Roman" w:hAnsi="Arial" w:cs="Arial"/>
        </w:rPr>
        <w:t>, as the current code for persistent identifiers appears pretty limited.</w:t>
      </w:r>
      <w:r w:rsidRPr="00BF532B">
        <w:rPr>
          <w:rFonts w:ascii="Arial" w:eastAsia="Times New Roman" w:hAnsi="Arial" w:cs="Arial"/>
        </w:rPr>
        <w:t xml:space="preserve"> </w:t>
      </w:r>
      <w:r w:rsidR="00D4016F" w:rsidRPr="00BF532B">
        <w:rPr>
          <w:rFonts w:ascii="Arial" w:eastAsia="Times New Roman" w:hAnsi="Arial" w:cs="Arial"/>
        </w:rPr>
        <w:t xml:space="preserve">To keep </w:t>
      </w:r>
      <w:r w:rsidRPr="00BF532B">
        <w:rPr>
          <w:rFonts w:ascii="Arial" w:eastAsia="Times New Roman" w:hAnsi="Arial" w:cs="Arial"/>
        </w:rPr>
        <w:t xml:space="preserve">the </w:t>
      </w:r>
      <w:r w:rsidR="00D4016F" w:rsidRPr="00BF532B">
        <w:rPr>
          <w:rFonts w:ascii="Arial" w:eastAsia="Times New Roman" w:hAnsi="Arial" w:cs="Arial"/>
        </w:rPr>
        <w:t xml:space="preserve">existing Handles resolving, </w:t>
      </w:r>
      <w:r w:rsidR="00B66BA6">
        <w:rPr>
          <w:rFonts w:ascii="Arial" w:eastAsia="Times New Roman" w:hAnsi="Arial" w:cs="Arial"/>
        </w:rPr>
        <w:t xml:space="preserve">which exist in the DSpace system currently, </w:t>
      </w:r>
      <w:r w:rsidRPr="00BF532B">
        <w:rPr>
          <w:rFonts w:ascii="Arial" w:eastAsia="Times New Roman" w:hAnsi="Arial" w:cs="Arial"/>
        </w:rPr>
        <w:t xml:space="preserve">the CO </w:t>
      </w:r>
      <w:r w:rsidR="00D4016F" w:rsidRPr="00BF532B">
        <w:rPr>
          <w:rFonts w:ascii="Arial" w:eastAsia="Times New Roman" w:hAnsi="Arial" w:cs="Arial"/>
        </w:rPr>
        <w:t>would need to maintain a local Handle service and pay annual fees to Handle.net in perpetuity, even if we mint new persistent identifiers with another service</w:t>
      </w:r>
      <w:r w:rsidRPr="00BF532B">
        <w:rPr>
          <w:rFonts w:ascii="Arial" w:eastAsia="Times New Roman" w:hAnsi="Arial" w:cs="Arial"/>
        </w:rPr>
        <w:t xml:space="preserve">. There are, additionally, </w:t>
      </w:r>
      <w:r w:rsidR="00D4016F" w:rsidRPr="00BF532B">
        <w:rPr>
          <w:rFonts w:ascii="Arial" w:eastAsia="Times New Roman" w:hAnsi="Arial" w:cs="Arial"/>
        </w:rPr>
        <w:t>some concerns about the continued viability of the Handle system and CNRI and the DON</w:t>
      </w:r>
      <w:r w:rsidRPr="00BF532B">
        <w:rPr>
          <w:rFonts w:ascii="Arial" w:eastAsia="Times New Roman" w:hAnsi="Arial" w:cs="Arial"/>
        </w:rPr>
        <w:t>A Foundation’s support for it.</w:t>
      </w:r>
      <w:r w:rsidR="00D4016F" w:rsidRPr="00BF532B">
        <w:rPr>
          <w:rFonts w:ascii="Arial" w:eastAsia="Times New Roman" w:hAnsi="Arial" w:cs="Arial"/>
        </w:rPr>
        <w:t xml:space="preserve"> </w:t>
      </w:r>
      <w:r w:rsidRPr="00BF532B">
        <w:rPr>
          <w:rFonts w:ascii="Arial" w:eastAsia="Times New Roman" w:hAnsi="Arial" w:cs="Arial"/>
        </w:rPr>
        <w:t xml:space="preserve">It is unclear if it is ultimately a good, long-term solution? </w:t>
      </w:r>
    </w:p>
    <w:p w14:paraId="2B0C97FD" w14:textId="77777777" w:rsidR="00BF532B" w:rsidRDefault="00BF532B" w:rsidP="00BF532B">
      <w:pPr>
        <w:spacing w:after="0" w:line="240" w:lineRule="auto"/>
        <w:rPr>
          <w:rFonts w:ascii="Arial" w:eastAsia="Times New Roman" w:hAnsi="Arial" w:cs="Arial"/>
          <w:color w:val="980000"/>
        </w:rPr>
      </w:pPr>
    </w:p>
    <w:p w14:paraId="1D2F9E61" w14:textId="0A668CD9" w:rsidR="00BF532B" w:rsidRPr="00CF2EE3" w:rsidRDefault="00BF532B" w:rsidP="002B171D">
      <w:pPr>
        <w:spacing w:after="0" w:line="240" w:lineRule="auto"/>
        <w:ind w:firstLine="360"/>
        <w:rPr>
          <w:rFonts w:ascii="Arial" w:eastAsia="Times New Roman" w:hAnsi="Arial" w:cs="Arial"/>
        </w:rPr>
      </w:pPr>
      <w:r w:rsidRPr="00CF2EE3">
        <w:rPr>
          <w:rFonts w:ascii="Arial" w:eastAsia="Times New Roman" w:hAnsi="Arial" w:cs="Arial"/>
        </w:rPr>
        <w:t xml:space="preserve">On the other hand, </w:t>
      </w:r>
      <w:r w:rsidR="00D4016F" w:rsidRPr="00CF2EE3">
        <w:rPr>
          <w:rFonts w:ascii="Arial" w:eastAsia="Times New Roman" w:hAnsi="Arial" w:cs="Arial"/>
        </w:rPr>
        <w:t>DOI was not really intended for some of the institutional papers and special collections we have in DSpace.  </w:t>
      </w:r>
      <w:r w:rsidR="00167297" w:rsidRPr="00CF2EE3">
        <w:rPr>
          <w:rFonts w:ascii="Arial" w:eastAsia="Times New Roman" w:hAnsi="Arial" w:cs="Arial"/>
        </w:rPr>
        <w:t xml:space="preserve">It would seem somewhat unnecessary to mint DOIs for faculty senate meeting minutes, for example.  </w:t>
      </w:r>
    </w:p>
    <w:p w14:paraId="46DB9E12" w14:textId="77777777" w:rsidR="00BF532B" w:rsidRPr="00CF2EE3" w:rsidRDefault="00BF532B" w:rsidP="00CF2EE3">
      <w:pPr>
        <w:pStyle w:val="Heading1"/>
      </w:pPr>
      <w:r w:rsidRPr="00CF2EE3">
        <w:t>IV. Recommendation</w:t>
      </w:r>
    </w:p>
    <w:p w14:paraId="724BE02B" w14:textId="77777777" w:rsidR="00167297" w:rsidRPr="00CF2EE3" w:rsidRDefault="00167297" w:rsidP="00167297">
      <w:pPr>
        <w:spacing w:after="0" w:line="240" w:lineRule="auto"/>
        <w:textAlignment w:val="baseline"/>
        <w:rPr>
          <w:rFonts w:ascii="Arial" w:eastAsia="Times New Roman" w:hAnsi="Arial" w:cs="Arial"/>
        </w:rPr>
      </w:pPr>
    </w:p>
    <w:p w14:paraId="301478F8" w14:textId="77777777" w:rsidR="002B171D" w:rsidRDefault="002B171D" w:rsidP="002B171D">
      <w:pPr>
        <w:spacing w:after="0" w:line="240" w:lineRule="auto"/>
        <w:ind w:firstLine="720"/>
        <w:textAlignment w:val="baseline"/>
        <w:rPr>
          <w:rFonts w:ascii="Arial" w:eastAsia="Times New Roman" w:hAnsi="Arial" w:cs="Arial"/>
          <w:i/>
          <w:iCs/>
        </w:rPr>
      </w:pPr>
      <w:r>
        <w:rPr>
          <w:rFonts w:ascii="Arial" w:eastAsia="Times New Roman" w:hAnsi="Arial" w:cs="Arial"/>
        </w:rPr>
        <w:lastRenderedPageBreak/>
        <w:t xml:space="preserve">Our exploration has raised </w:t>
      </w:r>
      <w:r w:rsidRPr="00CF2EE3">
        <w:rPr>
          <w:rFonts w:ascii="Arial" w:eastAsia="Times New Roman" w:hAnsi="Arial" w:cs="Arial"/>
        </w:rPr>
        <w:t xml:space="preserve">two questions: </w:t>
      </w:r>
      <w:r w:rsidRPr="002B171D">
        <w:rPr>
          <w:rFonts w:ascii="Arial" w:eastAsia="Times New Roman" w:hAnsi="Arial" w:cs="Arial"/>
          <w:i/>
          <w:iCs/>
        </w:rPr>
        <w:t xml:space="preserve">1) </w:t>
      </w:r>
      <w:proofErr w:type="gramStart"/>
      <w:r w:rsidRPr="002B171D">
        <w:rPr>
          <w:rFonts w:ascii="Arial" w:eastAsia="Times New Roman" w:hAnsi="Arial" w:cs="Arial"/>
          <w:i/>
          <w:iCs/>
        </w:rPr>
        <w:t>What</w:t>
      </w:r>
      <w:proofErr w:type="gramEnd"/>
      <w:r w:rsidRPr="002B171D">
        <w:rPr>
          <w:rFonts w:ascii="Arial" w:eastAsia="Times New Roman" w:hAnsi="Arial" w:cs="Arial"/>
          <w:i/>
          <w:iCs/>
        </w:rPr>
        <w:t xml:space="preserve"> </w:t>
      </w:r>
      <w:r w:rsidRPr="002B171D">
        <w:rPr>
          <w:rFonts w:ascii="Arial" w:eastAsia="Times New Roman" w:hAnsi="Arial" w:cs="Arial"/>
          <w:i/>
          <w:iCs/>
        </w:rPr>
        <w:t xml:space="preserve">should we do for these </w:t>
      </w:r>
      <w:r w:rsidRPr="002B171D">
        <w:rPr>
          <w:rFonts w:ascii="Arial" w:eastAsia="Times New Roman" w:hAnsi="Arial" w:cs="Arial"/>
          <w:i/>
          <w:iCs/>
        </w:rPr>
        <w:t xml:space="preserve">digital </w:t>
      </w:r>
      <w:r w:rsidRPr="002B171D">
        <w:rPr>
          <w:rFonts w:ascii="Arial" w:eastAsia="Times New Roman" w:hAnsi="Arial" w:cs="Arial"/>
          <w:i/>
          <w:iCs/>
        </w:rPr>
        <w:t xml:space="preserve">objects?  2) Does </w:t>
      </w:r>
      <w:r>
        <w:rPr>
          <w:rFonts w:ascii="Arial" w:eastAsia="Times New Roman" w:hAnsi="Arial" w:cs="Arial"/>
          <w:i/>
          <w:iCs/>
        </w:rPr>
        <w:t>adoption</w:t>
      </w:r>
      <w:r w:rsidRPr="002B171D">
        <w:rPr>
          <w:rFonts w:ascii="Arial" w:eastAsia="Times New Roman" w:hAnsi="Arial" w:cs="Arial"/>
          <w:i/>
          <w:iCs/>
        </w:rPr>
        <w:t xml:space="preserve"> </w:t>
      </w:r>
      <w:r>
        <w:rPr>
          <w:rFonts w:ascii="Arial" w:eastAsia="Times New Roman" w:hAnsi="Arial" w:cs="Arial"/>
          <w:i/>
          <w:iCs/>
        </w:rPr>
        <w:t xml:space="preserve">of services </w:t>
      </w:r>
      <w:r w:rsidRPr="002B171D">
        <w:rPr>
          <w:rFonts w:ascii="Arial" w:eastAsia="Times New Roman" w:hAnsi="Arial" w:cs="Arial"/>
          <w:i/>
          <w:iCs/>
        </w:rPr>
        <w:t>complicate the code in Hyrax/Samvera?</w:t>
      </w:r>
      <w:r w:rsidRPr="002B171D">
        <w:rPr>
          <w:rFonts w:ascii="Arial" w:eastAsia="Times New Roman" w:hAnsi="Arial" w:cs="Arial"/>
          <w:i/>
          <w:iCs/>
        </w:rPr>
        <w:t xml:space="preserve"> </w:t>
      </w:r>
    </w:p>
    <w:p w14:paraId="4BC8C4E5" w14:textId="77777777" w:rsidR="002B171D" w:rsidRDefault="002B171D" w:rsidP="002B171D">
      <w:pPr>
        <w:spacing w:after="0" w:line="240" w:lineRule="auto"/>
        <w:ind w:firstLine="720"/>
        <w:textAlignment w:val="baseline"/>
        <w:rPr>
          <w:rFonts w:ascii="Arial" w:eastAsia="Times New Roman" w:hAnsi="Arial" w:cs="Arial"/>
          <w:i/>
          <w:iCs/>
        </w:rPr>
      </w:pPr>
    </w:p>
    <w:p w14:paraId="750D686E" w14:textId="1C7190B2" w:rsidR="002B171D" w:rsidRDefault="00167297" w:rsidP="002B171D">
      <w:pPr>
        <w:spacing w:after="0" w:line="240" w:lineRule="auto"/>
        <w:ind w:firstLine="720"/>
        <w:textAlignment w:val="baseline"/>
        <w:rPr>
          <w:rFonts w:ascii="Arial" w:eastAsia="Times New Roman" w:hAnsi="Arial" w:cs="Arial"/>
        </w:rPr>
      </w:pPr>
      <w:r w:rsidRPr="00CF2EE3">
        <w:rPr>
          <w:rFonts w:ascii="Arial" w:eastAsia="Times New Roman" w:hAnsi="Arial" w:cs="Arial"/>
        </w:rPr>
        <w:t xml:space="preserve">As the group continued its investigation into the state of handles, the suggestion of a </w:t>
      </w:r>
      <w:r w:rsidR="002B171D">
        <w:rPr>
          <w:rFonts w:ascii="Arial" w:eastAsia="Times New Roman" w:hAnsi="Arial" w:cs="Arial"/>
        </w:rPr>
        <w:t>h</w:t>
      </w:r>
      <w:r w:rsidR="00BF532B" w:rsidRPr="00CF2EE3">
        <w:rPr>
          <w:rFonts w:ascii="Arial" w:eastAsia="Times New Roman" w:hAnsi="Arial" w:cs="Arial"/>
        </w:rPr>
        <w:t>ybrid approach</w:t>
      </w:r>
      <w:r w:rsidRPr="00CF2EE3">
        <w:rPr>
          <w:rFonts w:ascii="Arial" w:eastAsia="Times New Roman" w:hAnsi="Arial" w:cs="Arial"/>
        </w:rPr>
        <w:t xml:space="preserve"> seemed to make the most sense. </w:t>
      </w:r>
      <w:r w:rsidR="00FD766D" w:rsidRPr="00CF2EE3">
        <w:rPr>
          <w:rFonts w:ascii="Arial" w:eastAsia="Times New Roman" w:hAnsi="Arial" w:cs="Arial"/>
        </w:rPr>
        <w:t>Without a clear plan for what to do with existing handles, c</w:t>
      </w:r>
      <w:r w:rsidRPr="00CF2EE3">
        <w:rPr>
          <w:rFonts w:ascii="Arial" w:eastAsia="Times New Roman" w:hAnsi="Arial" w:cs="Arial"/>
        </w:rPr>
        <w:t>urrent campuses with large DSpace collections (and especially those with significant numbers of ETDs) would be most disrupted by the shift to Samvera</w:t>
      </w:r>
      <w:r w:rsidR="00FD766D" w:rsidRPr="00CF2EE3">
        <w:rPr>
          <w:rFonts w:ascii="Arial" w:eastAsia="Times New Roman" w:hAnsi="Arial" w:cs="Arial"/>
        </w:rPr>
        <w:t xml:space="preserve">. Ensuring that handles remain resolving would solve this problem. </w:t>
      </w:r>
    </w:p>
    <w:p w14:paraId="38608986" w14:textId="77777777" w:rsidR="002B171D" w:rsidRDefault="002B171D" w:rsidP="002B171D">
      <w:pPr>
        <w:spacing w:after="0" w:line="240" w:lineRule="auto"/>
        <w:ind w:firstLine="720"/>
        <w:textAlignment w:val="baseline"/>
        <w:rPr>
          <w:rFonts w:ascii="Arial" w:eastAsia="Times New Roman" w:hAnsi="Arial" w:cs="Arial"/>
        </w:rPr>
      </w:pPr>
    </w:p>
    <w:p w14:paraId="71F9482C" w14:textId="21F4314F" w:rsidR="002B171D" w:rsidRDefault="002B171D" w:rsidP="002B171D">
      <w:pPr>
        <w:spacing w:after="0" w:line="240" w:lineRule="auto"/>
        <w:ind w:firstLine="720"/>
        <w:textAlignment w:val="baseline"/>
        <w:rPr>
          <w:rFonts w:ascii="Arial" w:eastAsia="Times New Roman" w:hAnsi="Arial" w:cs="Arial"/>
        </w:rPr>
      </w:pPr>
      <w:r>
        <w:rPr>
          <w:rFonts w:ascii="Arial" w:eastAsia="Times New Roman" w:hAnsi="Arial" w:cs="Arial"/>
        </w:rPr>
        <w:t>R</w:t>
      </w:r>
      <w:r w:rsidR="00FD766D" w:rsidRPr="00CF2EE3">
        <w:rPr>
          <w:rFonts w:ascii="Arial" w:eastAsia="Times New Roman" w:hAnsi="Arial" w:cs="Arial"/>
        </w:rPr>
        <w:t>egarding the two questions posed above, the fir</w:t>
      </w:r>
      <w:r>
        <w:rPr>
          <w:rFonts w:ascii="Arial" w:eastAsia="Times New Roman" w:hAnsi="Arial" w:cs="Arial"/>
        </w:rPr>
        <w:t>st is relatively easy to answer:</w:t>
      </w:r>
      <w:r w:rsidR="00FD766D" w:rsidRPr="00CF2EE3">
        <w:rPr>
          <w:rFonts w:ascii="Arial" w:eastAsia="Times New Roman" w:hAnsi="Arial" w:cs="Arial"/>
        </w:rPr>
        <w:t xml:space="preserve"> </w:t>
      </w:r>
    </w:p>
    <w:p w14:paraId="066A562B" w14:textId="77777777" w:rsidR="002B171D" w:rsidRDefault="002B171D" w:rsidP="002B171D">
      <w:pPr>
        <w:spacing w:after="0" w:line="240" w:lineRule="auto"/>
        <w:ind w:firstLine="720"/>
        <w:textAlignment w:val="baseline"/>
        <w:rPr>
          <w:rFonts w:ascii="Arial" w:eastAsia="Times New Roman" w:hAnsi="Arial" w:cs="Arial"/>
        </w:rPr>
      </w:pPr>
    </w:p>
    <w:p w14:paraId="15E0A300" w14:textId="124F06C4" w:rsidR="002B171D" w:rsidRPr="002B171D" w:rsidRDefault="002B171D" w:rsidP="002B171D">
      <w:pPr>
        <w:pStyle w:val="ListParagraph"/>
        <w:numPr>
          <w:ilvl w:val="0"/>
          <w:numId w:val="13"/>
        </w:numPr>
        <w:spacing w:after="0" w:line="240" w:lineRule="auto"/>
        <w:textAlignment w:val="baseline"/>
        <w:rPr>
          <w:rFonts w:ascii="Arial" w:eastAsia="Times New Roman" w:hAnsi="Arial" w:cs="Arial"/>
        </w:rPr>
      </w:pPr>
      <w:r>
        <w:rPr>
          <w:rFonts w:ascii="Arial" w:eastAsia="Times New Roman" w:hAnsi="Arial" w:cs="Arial"/>
        </w:rPr>
        <w:t xml:space="preserve">Keep </w:t>
      </w:r>
      <w:r w:rsidRPr="002B171D">
        <w:rPr>
          <w:rFonts w:ascii="Arial" w:eastAsia="Times New Roman" w:hAnsi="Arial" w:cs="Arial"/>
        </w:rPr>
        <w:t>a handle server a</w:t>
      </w:r>
      <w:r>
        <w:rPr>
          <w:rFonts w:ascii="Arial" w:eastAsia="Times New Roman" w:hAnsi="Arial" w:cs="Arial"/>
        </w:rPr>
        <w:t xml:space="preserve">vailable as a default </w:t>
      </w:r>
      <w:r>
        <w:rPr>
          <w:rFonts w:ascii="Arial" w:eastAsia="Times New Roman" w:hAnsi="Arial" w:cs="Arial"/>
        </w:rPr>
        <w:t>to p</w:t>
      </w:r>
      <w:r w:rsidR="00FD766D" w:rsidRPr="002B171D">
        <w:rPr>
          <w:rFonts w:ascii="Arial" w:eastAsia="Times New Roman" w:hAnsi="Arial" w:cs="Arial"/>
        </w:rPr>
        <w:t xml:space="preserve">rovide easily-minted persistent </w:t>
      </w:r>
      <w:proofErr w:type="spellStart"/>
      <w:r w:rsidR="00FD766D" w:rsidRPr="002B171D">
        <w:rPr>
          <w:rFonts w:ascii="Arial" w:eastAsia="Times New Roman" w:hAnsi="Arial" w:cs="Arial"/>
        </w:rPr>
        <w:t>urls</w:t>
      </w:r>
      <w:proofErr w:type="spellEnd"/>
      <w:r w:rsidR="00FD766D" w:rsidRPr="002B171D">
        <w:rPr>
          <w:rFonts w:ascii="Arial" w:eastAsia="Times New Roman" w:hAnsi="Arial" w:cs="Arial"/>
        </w:rPr>
        <w:t xml:space="preserve"> independent of the third-party DOI minters; </w:t>
      </w:r>
    </w:p>
    <w:p w14:paraId="63E3C456" w14:textId="47495A80" w:rsidR="00FD766D" w:rsidRPr="002B171D" w:rsidRDefault="002B171D" w:rsidP="002B171D">
      <w:pPr>
        <w:pStyle w:val="ListParagraph"/>
        <w:numPr>
          <w:ilvl w:val="0"/>
          <w:numId w:val="13"/>
        </w:numPr>
        <w:spacing w:after="0" w:line="240" w:lineRule="auto"/>
        <w:textAlignment w:val="baseline"/>
        <w:rPr>
          <w:rFonts w:ascii="Arial" w:eastAsia="Times New Roman" w:hAnsi="Arial" w:cs="Arial"/>
        </w:rPr>
      </w:pPr>
      <w:r>
        <w:rPr>
          <w:rFonts w:ascii="Arial" w:eastAsia="Times New Roman" w:hAnsi="Arial" w:cs="Arial"/>
        </w:rPr>
        <w:t>Adopt DOI minter services but l</w:t>
      </w:r>
      <w:r w:rsidR="00FD766D" w:rsidRPr="002B171D">
        <w:rPr>
          <w:rFonts w:ascii="Arial" w:eastAsia="Times New Roman" w:hAnsi="Arial" w:cs="Arial"/>
        </w:rPr>
        <w:t>imit DOIs to the types of documents</w:t>
      </w:r>
      <w:r>
        <w:rPr>
          <w:rFonts w:ascii="Arial" w:eastAsia="Times New Roman" w:hAnsi="Arial" w:cs="Arial"/>
        </w:rPr>
        <w:t xml:space="preserve"> they were designed to enhance (i.e. journal articles/book chapters/ETDs/</w:t>
      </w:r>
      <w:r w:rsidR="00FD766D" w:rsidRPr="002B171D">
        <w:rPr>
          <w:rFonts w:ascii="Arial" w:eastAsia="Times New Roman" w:hAnsi="Arial" w:cs="Arial"/>
        </w:rPr>
        <w:t>data sets</w:t>
      </w:r>
      <w:r>
        <w:rPr>
          <w:rFonts w:ascii="Arial" w:eastAsia="Times New Roman" w:hAnsi="Arial" w:cs="Arial"/>
        </w:rPr>
        <w:t>, etc.)</w:t>
      </w:r>
    </w:p>
    <w:p w14:paraId="5C821B9E" w14:textId="77777777" w:rsidR="002B171D" w:rsidRDefault="002B171D" w:rsidP="002B171D">
      <w:pPr>
        <w:spacing w:after="0" w:line="240" w:lineRule="auto"/>
        <w:textAlignment w:val="baseline"/>
        <w:rPr>
          <w:rFonts w:ascii="Arial" w:eastAsia="Times New Roman" w:hAnsi="Arial" w:cs="Arial"/>
        </w:rPr>
      </w:pPr>
    </w:p>
    <w:p w14:paraId="33EFF4AE" w14:textId="09996346" w:rsidR="00FD766D" w:rsidRDefault="002B171D" w:rsidP="002B171D">
      <w:pPr>
        <w:spacing w:after="0" w:line="240" w:lineRule="auto"/>
        <w:ind w:firstLine="720"/>
        <w:textAlignment w:val="baseline"/>
        <w:rPr>
          <w:rFonts w:ascii="Arial" w:eastAsia="Times New Roman" w:hAnsi="Arial" w:cs="Arial"/>
        </w:rPr>
      </w:pPr>
      <w:r>
        <w:rPr>
          <w:rFonts w:ascii="Arial" w:eastAsia="Times New Roman" w:hAnsi="Arial" w:cs="Arial"/>
        </w:rPr>
        <w:t xml:space="preserve">The second question is a little more complicated as all of these solutions will require development by the CO and/or the repository interest groups currently working on implementation problems. </w:t>
      </w:r>
    </w:p>
    <w:p w14:paraId="34844EB9" w14:textId="77777777" w:rsidR="002B171D" w:rsidRPr="00CF2EE3" w:rsidRDefault="002B171D" w:rsidP="00FD766D">
      <w:pPr>
        <w:spacing w:after="0" w:line="240" w:lineRule="auto"/>
        <w:textAlignment w:val="baseline"/>
        <w:rPr>
          <w:rFonts w:ascii="Arial" w:eastAsia="Times New Roman" w:hAnsi="Arial" w:cs="Arial"/>
        </w:rPr>
      </w:pPr>
    </w:p>
    <w:p w14:paraId="3470CD90" w14:textId="772F8F11" w:rsidR="008C05E0" w:rsidRDefault="00FD766D" w:rsidP="002B171D">
      <w:pPr>
        <w:spacing w:after="0" w:line="240" w:lineRule="auto"/>
        <w:ind w:firstLine="720"/>
        <w:textAlignment w:val="baseline"/>
        <w:rPr>
          <w:rFonts w:ascii="Arial" w:eastAsia="Times New Roman" w:hAnsi="Arial" w:cs="Arial"/>
        </w:rPr>
      </w:pPr>
      <w:r w:rsidRPr="00CF2EE3">
        <w:rPr>
          <w:rFonts w:ascii="Arial" w:eastAsia="Times New Roman" w:hAnsi="Arial" w:cs="Arial"/>
        </w:rPr>
        <w:t>Implementing this among campuses could be arranged a</w:t>
      </w:r>
      <w:r w:rsidR="002B171D">
        <w:rPr>
          <w:rFonts w:ascii="Arial" w:eastAsia="Times New Roman" w:hAnsi="Arial" w:cs="Arial"/>
        </w:rPr>
        <w:t xml:space="preserve">s follows. First, the handles </w:t>
      </w:r>
      <w:r w:rsidRPr="00CF2EE3">
        <w:rPr>
          <w:rFonts w:ascii="Arial" w:eastAsia="Times New Roman" w:hAnsi="Arial" w:cs="Arial"/>
        </w:rPr>
        <w:t xml:space="preserve">are provided for all campuses free of charge as part of basic services provided by the CO’s repository. Additional DOI minting services could be offered for campuses based on their stated need and the amount of money they are willing to contribute.  Since the DOI minting services are </w:t>
      </w:r>
      <w:r w:rsidR="002B171D">
        <w:rPr>
          <w:rFonts w:ascii="Arial" w:eastAsia="Times New Roman" w:hAnsi="Arial" w:cs="Arial"/>
        </w:rPr>
        <w:t xml:space="preserve">still </w:t>
      </w:r>
      <w:r w:rsidRPr="00CF2EE3">
        <w:rPr>
          <w:rFonts w:ascii="Arial" w:eastAsia="Times New Roman" w:hAnsi="Arial" w:cs="Arial"/>
        </w:rPr>
        <w:t>relatively inexpensive</w:t>
      </w:r>
      <w:r w:rsidR="00362EDC">
        <w:rPr>
          <w:rFonts w:ascii="Arial" w:eastAsia="Times New Roman" w:hAnsi="Arial" w:cs="Arial"/>
        </w:rPr>
        <w:t xml:space="preserve"> at scale</w:t>
      </w:r>
      <w:r w:rsidRPr="00CF2EE3">
        <w:rPr>
          <w:rFonts w:ascii="Arial" w:eastAsia="Times New Roman" w:hAnsi="Arial" w:cs="Arial"/>
        </w:rPr>
        <w:t xml:space="preserve">, they would provide a necessary flexibility for campuses in need of more DOIs comparted to those that </w:t>
      </w:r>
      <w:r w:rsidR="00CF2EE3" w:rsidRPr="00CF2EE3">
        <w:rPr>
          <w:rFonts w:ascii="Arial" w:eastAsia="Times New Roman" w:hAnsi="Arial" w:cs="Arial"/>
        </w:rPr>
        <w:t>have a minimal demand for them.</w:t>
      </w:r>
      <w:r w:rsidR="00362EDC">
        <w:rPr>
          <w:rFonts w:ascii="Arial" w:eastAsia="Times New Roman" w:hAnsi="Arial" w:cs="Arial"/>
        </w:rPr>
        <w:t xml:space="preserve"> At this point, it seems more financially viable to find a way to enter into an agreement with </w:t>
      </w:r>
      <w:proofErr w:type="spellStart"/>
      <w:r w:rsidR="00F87B85" w:rsidRPr="002B171D">
        <w:rPr>
          <w:rFonts w:ascii="Arial" w:eastAsia="Times New Roman" w:hAnsi="Arial" w:cs="Arial"/>
          <w:i/>
          <w:iCs/>
        </w:rPr>
        <w:t>DataCite</w:t>
      </w:r>
      <w:proofErr w:type="spellEnd"/>
      <w:r w:rsidR="00F87B85">
        <w:rPr>
          <w:rFonts w:ascii="Arial" w:eastAsia="Times New Roman" w:hAnsi="Arial" w:cs="Arial"/>
        </w:rPr>
        <w:t xml:space="preserve"> </w:t>
      </w:r>
      <w:r w:rsidR="00362EDC">
        <w:rPr>
          <w:rFonts w:ascii="Arial" w:eastAsia="Times New Roman" w:hAnsi="Arial" w:cs="Arial"/>
        </w:rPr>
        <w:t xml:space="preserve">for at least ten campuses, which would provide more than enough ceiling for all DOI minting needs. </w:t>
      </w:r>
    </w:p>
    <w:p w14:paraId="769070D7" w14:textId="77777777" w:rsidR="002B171D" w:rsidRDefault="002B171D" w:rsidP="002B171D">
      <w:pPr>
        <w:spacing w:after="0" w:line="240" w:lineRule="auto"/>
        <w:ind w:firstLine="720"/>
        <w:textAlignment w:val="baseline"/>
        <w:rPr>
          <w:rFonts w:ascii="Arial" w:eastAsia="Times New Roman" w:hAnsi="Arial" w:cs="Arial"/>
        </w:rPr>
      </w:pPr>
    </w:p>
    <w:p w14:paraId="1CD362BF" w14:textId="7E913C3B" w:rsidR="00BF532B" w:rsidRPr="00CF2EE3" w:rsidRDefault="00FD766D" w:rsidP="008C05E0">
      <w:pPr>
        <w:spacing w:after="0" w:line="240" w:lineRule="auto"/>
        <w:ind w:firstLine="720"/>
        <w:textAlignment w:val="baseline"/>
        <w:rPr>
          <w:rFonts w:ascii="Arial" w:eastAsia="Times New Roman" w:hAnsi="Arial" w:cs="Arial"/>
        </w:rPr>
      </w:pPr>
      <w:r w:rsidRPr="00CF2EE3">
        <w:rPr>
          <w:rFonts w:ascii="Arial" w:eastAsia="Times New Roman" w:hAnsi="Arial" w:cs="Arial"/>
        </w:rPr>
        <w:t xml:space="preserve">On a final note, it is </w:t>
      </w:r>
      <w:r w:rsidR="00F87B85">
        <w:rPr>
          <w:rFonts w:ascii="Arial" w:eastAsia="Times New Roman" w:hAnsi="Arial" w:cs="Arial"/>
        </w:rPr>
        <w:t xml:space="preserve">also abundantly </w:t>
      </w:r>
      <w:r w:rsidRPr="00CF2EE3">
        <w:rPr>
          <w:rFonts w:ascii="Arial" w:eastAsia="Times New Roman" w:hAnsi="Arial" w:cs="Arial"/>
        </w:rPr>
        <w:t xml:space="preserve">clear that </w:t>
      </w:r>
      <w:r w:rsidR="008C05E0">
        <w:rPr>
          <w:rFonts w:ascii="Arial" w:eastAsia="Times New Roman" w:hAnsi="Arial" w:cs="Arial"/>
        </w:rPr>
        <w:t xml:space="preserve">establishing these </w:t>
      </w:r>
      <w:r w:rsidRPr="00CF2EE3">
        <w:rPr>
          <w:rFonts w:ascii="Arial" w:eastAsia="Times New Roman" w:hAnsi="Arial" w:cs="Arial"/>
        </w:rPr>
        <w:t xml:space="preserve">services in tandem with linked data </w:t>
      </w:r>
      <w:r w:rsidR="008C05E0">
        <w:rPr>
          <w:rFonts w:ascii="Arial" w:eastAsia="Times New Roman" w:hAnsi="Arial" w:cs="Arial"/>
        </w:rPr>
        <w:t>systems such as ORCID</w:t>
      </w:r>
      <w:r w:rsidR="00F87B85">
        <w:rPr>
          <w:rFonts w:ascii="Arial" w:eastAsia="Times New Roman" w:hAnsi="Arial" w:cs="Arial"/>
        </w:rPr>
        <w:t>, which would be relatively cheap as well at $4,300 per campus,</w:t>
      </w:r>
      <w:r w:rsidRPr="00CF2EE3">
        <w:rPr>
          <w:rFonts w:ascii="Arial" w:eastAsia="Times New Roman" w:hAnsi="Arial" w:cs="Arial"/>
        </w:rPr>
        <w:t xml:space="preserve"> will vastly improve the quality of information infrastructure, providing stability and long-term preservation. </w:t>
      </w:r>
    </w:p>
    <w:sectPr w:rsidR="00BF532B" w:rsidRPr="00CF2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C0D"/>
    <w:multiLevelType w:val="multilevel"/>
    <w:tmpl w:val="4482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669C5"/>
    <w:multiLevelType w:val="hybridMultilevel"/>
    <w:tmpl w:val="DCEC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77B38"/>
    <w:multiLevelType w:val="hybridMultilevel"/>
    <w:tmpl w:val="ED347AA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8925C9"/>
    <w:multiLevelType w:val="multilevel"/>
    <w:tmpl w:val="A576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C4323"/>
    <w:multiLevelType w:val="multilevel"/>
    <w:tmpl w:val="C846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90161"/>
    <w:multiLevelType w:val="multilevel"/>
    <w:tmpl w:val="108A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7176F5"/>
    <w:multiLevelType w:val="hybridMultilevel"/>
    <w:tmpl w:val="36364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3218B0"/>
    <w:multiLevelType w:val="multilevel"/>
    <w:tmpl w:val="C112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02094"/>
    <w:multiLevelType w:val="multilevel"/>
    <w:tmpl w:val="11EE3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454C17"/>
    <w:multiLevelType w:val="multilevel"/>
    <w:tmpl w:val="B19E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45820"/>
    <w:multiLevelType w:val="multilevel"/>
    <w:tmpl w:val="35A6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4C018B"/>
    <w:multiLevelType w:val="multilevel"/>
    <w:tmpl w:val="E1F6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87FCC"/>
    <w:multiLevelType w:val="multilevel"/>
    <w:tmpl w:val="19EC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11"/>
  </w:num>
  <w:num w:numId="5">
    <w:abstractNumId w:val="12"/>
  </w:num>
  <w:num w:numId="6">
    <w:abstractNumId w:val="10"/>
  </w:num>
  <w:num w:numId="7">
    <w:abstractNumId w:val="4"/>
  </w:num>
  <w:num w:numId="8">
    <w:abstractNumId w:val="9"/>
  </w:num>
  <w:num w:numId="9">
    <w:abstractNumId w:val="8"/>
  </w:num>
  <w:num w:numId="10">
    <w:abstractNumId w:val="5"/>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6F"/>
    <w:rsid w:val="00076B64"/>
    <w:rsid w:val="00121859"/>
    <w:rsid w:val="00151E22"/>
    <w:rsid w:val="00167297"/>
    <w:rsid w:val="001A202C"/>
    <w:rsid w:val="001A22AD"/>
    <w:rsid w:val="00284869"/>
    <w:rsid w:val="002B171D"/>
    <w:rsid w:val="002C2A9D"/>
    <w:rsid w:val="002C2B46"/>
    <w:rsid w:val="003425C6"/>
    <w:rsid w:val="00344652"/>
    <w:rsid w:val="00362EDC"/>
    <w:rsid w:val="0038572A"/>
    <w:rsid w:val="003F5091"/>
    <w:rsid w:val="004150C9"/>
    <w:rsid w:val="00444B35"/>
    <w:rsid w:val="004A1338"/>
    <w:rsid w:val="00523B39"/>
    <w:rsid w:val="00576116"/>
    <w:rsid w:val="00593FA2"/>
    <w:rsid w:val="005B5B10"/>
    <w:rsid w:val="00665D53"/>
    <w:rsid w:val="006C06B6"/>
    <w:rsid w:val="006C7D7B"/>
    <w:rsid w:val="00860FE1"/>
    <w:rsid w:val="00870EDE"/>
    <w:rsid w:val="0089287A"/>
    <w:rsid w:val="0089508D"/>
    <w:rsid w:val="008A0DFE"/>
    <w:rsid w:val="008C05E0"/>
    <w:rsid w:val="008C78CF"/>
    <w:rsid w:val="009126CA"/>
    <w:rsid w:val="00980F6D"/>
    <w:rsid w:val="00A5679C"/>
    <w:rsid w:val="00B66BA6"/>
    <w:rsid w:val="00B80D02"/>
    <w:rsid w:val="00BD5FC9"/>
    <w:rsid w:val="00BF532B"/>
    <w:rsid w:val="00BF7BF5"/>
    <w:rsid w:val="00CF2EE3"/>
    <w:rsid w:val="00D11468"/>
    <w:rsid w:val="00D25F69"/>
    <w:rsid w:val="00D4016F"/>
    <w:rsid w:val="00E47D20"/>
    <w:rsid w:val="00E523EF"/>
    <w:rsid w:val="00E933B7"/>
    <w:rsid w:val="00F74789"/>
    <w:rsid w:val="00F80E7F"/>
    <w:rsid w:val="00F85980"/>
    <w:rsid w:val="00F87B85"/>
    <w:rsid w:val="00FD76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9B41"/>
  <w15:chartTrackingRefBased/>
  <w15:docId w15:val="{E465EEF3-0B9C-41DD-9D57-1A830575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01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01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401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76B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1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4016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4016F"/>
    <w:rPr>
      <w:rFonts w:asciiTheme="majorHAnsi" w:eastAsiaTheme="majorEastAsia" w:hAnsiTheme="majorHAnsi" w:cstheme="majorBidi"/>
      <w:color w:val="1F4D78" w:themeColor="accent1" w:themeShade="7F"/>
      <w:sz w:val="24"/>
      <w:szCs w:val="24"/>
    </w:rPr>
  </w:style>
  <w:style w:type="paragraph" w:styleId="Date">
    <w:name w:val="Date"/>
    <w:basedOn w:val="Normal"/>
    <w:next w:val="Normal"/>
    <w:link w:val="DateChar"/>
    <w:uiPriority w:val="99"/>
    <w:semiHidden/>
    <w:unhideWhenUsed/>
    <w:rsid w:val="00980F6D"/>
  </w:style>
  <w:style w:type="character" w:customStyle="1" w:styleId="DateChar">
    <w:name w:val="Date Char"/>
    <w:basedOn w:val="DefaultParagraphFont"/>
    <w:link w:val="Date"/>
    <w:uiPriority w:val="99"/>
    <w:semiHidden/>
    <w:rsid w:val="00980F6D"/>
  </w:style>
  <w:style w:type="paragraph" w:styleId="ListParagraph">
    <w:name w:val="List Paragraph"/>
    <w:basedOn w:val="Normal"/>
    <w:uiPriority w:val="34"/>
    <w:qFormat/>
    <w:rsid w:val="008C78CF"/>
    <w:pPr>
      <w:ind w:left="720"/>
      <w:contextualSpacing/>
    </w:pPr>
  </w:style>
  <w:style w:type="character" w:customStyle="1" w:styleId="Heading4Char">
    <w:name w:val="Heading 4 Char"/>
    <w:basedOn w:val="DefaultParagraphFont"/>
    <w:link w:val="Heading4"/>
    <w:uiPriority w:val="9"/>
    <w:rsid w:val="00076B64"/>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121859"/>
    <w:rPr>
      <w:sz w:val="16"/>
      <w:szCs w:val="16"/>
    </w:rPr>
  </w:style>
  <w:style w:type="paragraph" w:styleId="CommentText">
    <w:name w:val="annotation text"/>
    <w:basedOn w:val="Normal"/>
    <w:link w:val="CommentTextChar"/>
    <w:uiPriority w:val="99"/>
    <w:semiHidden/>
    <w:unhideWhenUsed/>
    <w:rsid w:val="00121859"/>
    <w:pPr>
      <w:spacing w:line="240" w:lineRule="auto"/>
    </w:pPr>
    <w:rPr>
      <w:sz w:val="20"/>
      <w:szCs w:val="20"/>
    </w:rPr>
  </w:style>
  <w:style w:type="character" w:customStyle="1" w:styleId="CommentTextChar">
    <w:name w:val="Comment Text Char"/>
    <w:basedOn w:val="DefaultParagraphFont"/>
    <w:link w:val="CommentText"/>
    <w:uiPriority w:val="99"/>
    <w:semiHidden/>
    <w:rsid w:val="00121859"/>
    <w:rPr>
      <w:sz w:val="20"/>
      <w:szCs w:val="20"/>
    </w:rPr>
  </w:style>
  <w:style w:type="paragraph" w:styleId="CommentSubject">
    <w:name w:val="annotation subject"/>
    <w:basedOn w:val="CommentText"/>
    <w:next w:val="CommentText"/>
    <w:link w:val="CommentSubjectChar"/>
    <w:uiPriority w:val="99"/>
    <w:semiHidden/>
    <w:unhideWhenUsed/>
    <w:rsid w:val="00121859"/>
    <w:rPr>
      <w:b/>
      <w:bCs/>
    </w:rPr>
  </w:style>
  <w:style w:type="character" w:customStyle="1" w:styleId="CommentSubjectChar">
    <w:name w:val="Comment Subject Char"/>
    <w:basedOn w:val="CommentTextChar"/>
    <w:link w:val="CommentSubject"/>
    <w:uiPriority w:val="99"/>
    <w:semiHidden/>
    <w:rsid w:val="00121859"/>
    <w:rPr>
      <w:b/>
      <w:bCs/>
      <w:sz w:val="20"/>
      <w:szCs w:val="20"/>
    </w:rPr>
  </w:style>
  <w:style w:type="paragraph" w:styleId="BalloonText">
    <w:name w:val="Balloon Text"/>
    <w:basedOn w:val="Normal"/>
    <w:link w:val="BalloonTextChar"/>
    <w:uiPriority w:val="99"/>
    <w:semiHidden/>
    <w:unhideWhenUsed/>
    <w:rsid w:val="00121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859"/>
    <w:rPr>
      <w:rFonts w:ascii="Segoe UI" w:hAnsi="Segoe UI" w:cs="Segoe UI"/>
      <w:sz w:val="18"/>
      <w:szCs w:val="18"/>
    </w:rPr>
  </w:style>
  <w:style w:type="character" w:styleId="Hyperlink">
    <w:name w:val="Hyperlink"/>
    <w:basedOn w:val="DefaultParagraphFont"/>
    <w:uiPriority w:val="99"/>
    <w:unhideWhenUsed/>
    <w:rsid w:val="008C05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12789">
      <w:bodyDiv w:val="1"/>
      <w:marLeft w:val="0"/>
      <w:marRight w:val="0"/>
      <w:marTop w:val="0"/>
      <w:marBottom w:val="0"/>
      <w:divBdr>
        <w:top w:val="none" w:sz="0" w:space="0" w:color="auto"/>
        <w:left w:val="none" w:sz="0" w:space="0" w:color="auto"/>
        <w:bottom w:val="none" w:sz="0" w:space="0" w:color="auto"/>
        <w:right w:val="none" w:sz="0" w:space="0" w:color="auto"/>
      </w:divBdr>
    </w:div>
    <w:div w:id="1536775848">
      <w:bodyDiv w:val="1"/>
      <w:marLeft w:val="0"/>
      <w:marRight w:val="0"/>
      <w:marTop w:val="0"/>
      <w:marBottom w:val="0"/>
      <w:divBdr>
        <w:top w:val="none" w:sz="0" w:space="0" w:color="auto"/>
        <w:left w:val="none" w:sz="0" w:space="0" w:color="auto"/>
        <w:bottom w:val="none" w:sz="0" w:space="0" w:color="auto"/>
        <w:right w:val="none" w:sz="0" w:space="0" w:color="auto"/>
      </w:divBdr>
    </w:div>
    <w:div w:id="171692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cpan.org/dist/Noid/lib/Noid.pm" TargetMode="External"/><Relationship Id="rId3" Type="http://schemas.openxmlformats.org/officeDocument/2006/relationships/settings" Target="settings.xml"/><Relationship Id="rId7" Type="http://schemas.openxmlformats.org/officeDocument/2006/relationships/hyperlink" Target="https://www.crossref.org/fees/#content-registration-f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zNXqQNA8D4M2ZB-QOTAuv-hshJV4QcbLKH0PMCwPIPU/edit" TargetMode="External"/><Relationship Id="rId11" Type="http://schemas.openxmlformats.org/officeDocument/2006/relationships/theme" Target="theme/theme1.xml"/><Relationship Id="rId5" Type="http://schemas.openxmlformats.org/officeDocument/2006/relationships/hyperlink" Target="https://docs.google.com/document/d/1zNXqQNA8D4M2ZB-QOTAuv-hshJV4QcbLKH0PMCwPIPU/ed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ithub.com/microservices/n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Andrew P</dc:creator>
  <cp:keywords/>
  <dc:description/>
  <cp:lastModifiedBy>Weiss, Andrew P</cp:lastModifiedBy>
  <cp:revision>5</cp:revision>
  <dcterms:created xsi:type="dcterms:W3CDTF">2018-05-29T22:54:00Z</dcterms:created>
  <dcterms:modified xsi:type="dcterms:W3CDTF">2018-05-31T18:03:00Z</dcterms:modified>
</cp:coreProperties>
</file>