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D759" w14:textId="0124BEF2" w:rsidR="003231D2" w:rsidRPr="00E33210" w:rsidRDefault="005C4F57" w:rsidP="00AA1BB4">
      <w:pPr>
        <w:pStyle w:val="Title"/>
        <w:pBdr>
          <w:bottom w:val="single" w:sz="4" w:space="1" w:color="auto"/>
        </w:pBd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SRDC</w:t>
      </w:r>
      <w:r w:rsidR="00FA530C" w:rsidRPr="00E33210">
        <w:rPr>
          <w:rFonts w:asciiTheme="minorHAnsi" w:hAnsiTheme="minorHAnsi" w:cstheme="minorHAnsi"/>
          <w:lang w:val="nl-NL"/>
        </w:rPr>
        <w:t xml:space="preserve"> Meeting</w:t>
      </w:r>
      <w:r w:rsidR="00B465F6" w:rsidRPr="00E33210">
        <w:rPr>
          <w:rFonts w:asciiTheme="minorHAnsi" w:hAnsiTheme="minorHAnsi" w:cstheme="minorHAnsi"/>
          <w:lang w:val="nl-NL"/>
        </w:rPr>
        <w:t xml:space="preserve"> </w:t>
      </w:r>
      <w:r w:rsidR="00DD35F6" w:rsidRPr="00E33210">
        <w:rPr>
          <w:rFonts w:asciiTheme="minorHAnsi" w:hAnsiTheme="minorHAnsi" w:cstheme="minorHAnsi"/>
          <w:lang w:val="nl-NL"/>
        </w:rPr>
        <w:t>Notes</w:t>
      </w:r>
    </w:p>
    <w:p w14:paraId="72A3851B" w14:textId="529644A7" w:rsidR="00E04F00" w:rsidRPr="00E33210" w:rsidRDefault="001441B5" w:rsidP="00E04F00">
      <w:pPr>
        <w:jc w:val="center"/>
        <w:rPr>
          <w:lang w:val="nl-NL"/>
        </w:rPr>
      </w:pPr>
      <w:hyperlink r:id="rId7" w:history="1">
        <w:r w:rsidR="005C4F57" w:rsidRPr="005C4F57">
          <w:rPr>
            <w:rStyle w:val="Hyperlink"/>
          </w:rPr>
          <w:t>https://csun.zoom.us/j/2861428883?pwd=RDdaK280RlFNVnNpRU0xenltczhXZz09</w:t>
        </w:r>
      </w:hyperlink>
      <w:r w:rsidR="00E04F00" w:rsidRPr="00E33210">
        <w:rPr>
          <w:lang w:val="nl-NL"/>
        </w:rPr>
        <w:br/>
        <w:t xml:space="preserve">Meeting ID: </w:t>
      </w:r>
      <w:r w:rsidR="00506EE9" w:rsidRPr="00506EE9">
        <w:rPr>
          <w:lang w:val="nl-NL"/>
        </w:rPr>
        <w:t>286 142 8883</w:t>
      </w:r>
      <w:r w:rsidR="00E04F00" w:rsidRPr="00E33210">
        <w:rPr>
          <w:lang w:val="nl-NL"/>
        </w:rPr>
        <w:t xml:space="preserve">, Passcode: </w:t>
      </w:r>
      <w:r w:rsidR="00506EE9">
        <w:t>873033</w:t>
      </w:r>
    </w:p>
    <w:p w14:paraId="064E7B18" w14:textId="1118BB67" w:rsidR="00DD35F6" w:rsidRDefault="00A46D86" w:rsidP="00E04F00">
      <w:pPr>
        <w:jc w:val="center"/>
      </w:pPr>
      <w:r>
        <w:t>Wednesday, May 26</w:t>
      </w:r>
      <w:r w:rsidR="00506EE9">
        <w:t>, 2021</w:t>
      </w:r>
      <w:r>
        <w:t>, 3:01-4:02 pm</w:t>
      </w:r>
    </w:p>
    <w:p w14:paraId="3D0737D9" w14:textId="4CA494B6" w:rsidR="00506EE9" w:rsidRPr="00DD35F6" w:rsidRDefault="00506EE9" w:rsidP="00E04F00">
      <w:pPr>
        <w:jc w:val="center"/>
      </w:pPr>
      <w:r>
        <w:t xml:space="preserve">Note Taker: </w:t>
      </w:r>
      <w:r w:rsidR="00A46D86">
        <w:t>Boutsaba Janetvilay</w:t>
      </w:r>
    </w:p>
    <w:p w14:paraId="0529C63D" w14:textId="77777777" w:rsidR="00DD35F6" w:rsidRPr="00DD35F6" w:rsidRDefault="00DD35F6" w:rsidP="00DD35F6"/>
    <w:p w14:paraId="1A6D058F" w14:textId="77777777" w:rsidR="007874D0" w:rsidRPr="00D45F77" w:rsidRDefault="007874D0" w:rsidP="003231D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7560"/>
        <w:gridCol w:w="3055"/>
      </w:tblGrid>
      <w:tr w:rsidR="00E3048B" w:rsidRPr="002906E2" w14:paraId="662CC91D" w14:textId="77777777" w:rsidTr="005614A7">
        <w:tc>
          <w:tcPr>
            <w:tcW w:w="2335" w:type="dxa"/>
            <w:shd w:val="clear" w:color="auto" w:fill="auto"/>
          </w:tcPr>
          <w:p w14:paraId="637B07A1" w14:textId="1FA7FF11" w:rsidR="007874D0" w:rsidRPr="002906E2" w:rsidRDefault="00AA1BB4" w:rsidP="00AA1BB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2906E2">
              <w:rPr>
                <w:rFonts w:asciiTheme="minorHAnsi" w:hAnsiTheme="minorHAnsi" w:cstheme="minorHAnsi"/>
                <w:szCs w:val="24"/>
              </w:rPr>
              <w:t>Topic</w:t>
            </w:r>
          </w:p>
        </w:tc>
        <w:tc>
          <w:tcPr>
            <w:tcW w:w="7560" w:type="dxa"/>
            <w:shd w:val="clear" w:color="auto" w:fill="auto"/>
          </w:tcPr>
          <w:p w14:paraId="01E08CAD" w14:textId="5958CE21" w:rsidR="007874D0" w:rsidRPr="002906E2" w:rsidRDefault="00AA1BB4" w:rsidP="00AA1BB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2906E2">
              <w:rPr>
                <w:rFonts w:asciiTheme="minorHAnsi" w:hAnsiTheme="minorHAnsi" w:cstheme="minorHAnsi"/>
                <w:szCs w:val="24"/>
              </w:rPr>
              <w:t>Discussion</w:t>
            </w:r>
          </w:p>
        </w:tc>
        <w:tc>
          <w:tcPr>
            <w:tcW w:w="3055" w:type="dxa"/>
            <w:shd w:val="clear" w:color="auto" w:fill="auto"/>
          </w:tcPr>
          <w:p w14:paraId="1E816C84" w14:textId="7D10D9A2" w:rsidR="007874D0" w:rsidRPr="002906E2" w:rsidRDefault="00AA1BB4" w:rsidP="00AA1BB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2906E2">
              <w:rPr>
                <w:rFonts w:asciiTheme="minorHAnsi" w:hAnsiTheme="minorHAnsi" w:cstheme="minorHAnsi"/>
                <w:szCs w:val="24"/>
              </w:rPr>
              <w:t>Decisions/Actions</w:t>
            </w:r>
          </w:p>
        </w:tc>
      </w:tr>
      <w:tr w:rsidR="00A174B9" w:rsidRPr="002906E2" w14:paraId="345A5F97" w14:textId="77777777" w:rsidTr="005614A7">
        <w:trPr>
          <w:trHeight w:val="1934"/>
        </w:trPr>
        <w:tc>
          <w:tcPr>
            <w:tcW w:w="2335" w:type="dxa"/>
          </w:tcPr>
          <w:p w14:paraId="6983BBBB" w14:textId="73DC2013" w:rsidR="00A46D86" w:rsidRPr="002906E2" w:rsidRDefault="00A46D86" w:rsidP="00506EE9">
            <w:pPr>
              <w:pStyle w:val="Heading2"/>
              <w:rPr>
                <w:rFonts w:eastAsiaTheme="minorEastAsia"/>
                <w:sz w:val="24"/>
              </w:rPr>
            </w:pPr>
            <w:r w:rsidRPr="002906E2">
              <w:rPr>
                <w:rFonts w:eastAsiaTheme="minorEastAsia"/>
                <w:sz w:val="24"/>
              </w:rPr>
              <w:t>ECC/Opt-In Vendor Liaisons</w:t>
            </w:r>
          </w:p>
          <w:p w14:paraId="19D387B1" w14:textId="3D5B100E" w:rsidR="00A174B9" w:rsidRPr="002906E2" w:rsidRDefault="00A46D86" w:rsidP="00506EE9">
            <w:pPr>
              <w:pStyle w:val="Heading2"/>
              <w:rPr>
                <w:rFonts w:eastAsiaTheme="minorEastAsia"/>
                <w:b w:val="0"/>
                <w:bCs/>
                <w:sz w:val="24"/>
              </w:rPr>
            </w:pPr>
            <w:r w:rsidRPr="002906E2">
              <w:rPr>
                <w:rFonts w:eastAsiaTheme="minorEastAsia"/>
                <w:b w:val="0"/>
                <w:bCs/>
                <w:sz w:val="24"/>
              </w:rPr>
              <w:t>David Hellman</w:t>
            </w:r>
          </w:p>
        </w:tc>
        <w:tc>
          <w:tcPr>
            <w:tcW w:w="7560" w:type="dxa"/>
          </w:tcPr>
          <w:p w14:paraId="581ED576" w14:textId="5C898072" w:rsidR="00AF1741" w:rsidRPr="002906E2" w:rsidRDefault="00AF1741" w:rsidP="00ED1EBB">
            <w:pPr>
              <w:rPr>
                <w:rFonts w:asciiTheme="minorHAnsi" w:eastAsiaTheme="minorEastAsia" w:hAnsiTheme="minorHAnsi" w:cstheme="minorHAnsi"/>
                <w:sz w:val="24"/>
              </w:rPr>
            </w:pPr>
          </w:p>
          <w:p w14:paraId="630961EC" w14:textId="15DA5F96" w:rsidR="002B0B63" w:rsidRPr="002906E2" w:rsidRDefault="00C27D0E" w:rsidP="00C27D0E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2906E2">
              <w:rPr>
                <w:rFonts w:asciiTheme="minorHAnsi" w:hAnsiTheme="minorHAnsi" w:cstheme="minorHAnsi"/>
                <w:color w:val="000000"/>
                <w:sz w:val="24"/>
              </w:rPr>
              <w:t>Making</w:t>
            </w:r>
            <w:r w:rsidR="00ED1EBB" w:rsidRPr="002906E2">
              <w:rPr>
                <w:rFonts w:asciiTheme="minorHAnsi" w:hAnsiTheme="minorHAnsi" w:cstheme="minorHAnsi"/>
                <w:color w:val="000000"/>
                <w:sz w:val="24"/>
              </w:rPr>
              <w:t xml:space="preserve"> good progress on ECC Document</w:t>
            </w:r>
            <w:r w:rsidRPr="002906E2">
              <w:rPr>
                <w:rFonts w:asciiTheme="minorHAnsi" w:hAnsiTheme="minorHAnsi" w:cstheme="minorHAnsi"/>
                <w:color w:val="000000"/>
                <w:sz w:val="24"/>
              </w:rPr>
              <w:t>.</w:t>
            </w:r>
            <w:r w:rsidR="00ED1EBB" w:rsidRPr="002906E2">
              <w:rPr>
                <w:rFonts w:asciiTheme="minorHAnsi" w:hAnsiTheme="minorHAnsi" w:cstheme="minorHAnsi"/>
                <w:color w:val="000000"/>
                <w:sz w:val="24"/>
              </w:rPr>
              <w:t xml:space="preserve"> Goal is to review and update the criteria.</w:t>
            </w:r>
            <w:r w:rsidRPr="002906E2">
              <w:rPr>
                <w:rFonts w:asciiTheme="minorHAnsi" w:hAnsiTheme="minorHAnsi" w:cstheme="minorHAnsi"/>
                <w:color w:val="000000"/>
                <w:sz w:val="24"/>
              </w:rPr>
              <w:t xml:space="preserve"> If other groups are planning to review resources for Ethnic Studies over the summer, that does not need to wait for this document.</w:t>
            </w:r>
            <w:r w:rsidR="001F74A2" w:rsidRPr="002906E2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3055" w:type="dxa"/>
          </w:tcPr>
          <w:p w14:paraId="44BE8C05" w14:textId="040AB4AB" w:rsidR="002B0B63" w:rsidRPr="002906E2" w:rsidRDefault="00ED1EBB" w:rsidP="00ED1EBB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2906E2">
              <w:rPr>
                <w:rFonts w:asciiTheme="minorHAnsi" w:hAnsiTheme="minorHAnsi" w:cstheme="minorHAnsi"/>
                <w:color w:val="000000"/>
                <w:sz w:val="24"/>
              </w:rPr>
              <w:t xml:space="preserve">ECC Document will be ready to </w:t>
            </w:r>
            <w:r w:rsidR="002270D9" w:rsidRPr="002906E2">
              <w:rPr>
                <w:rFonts w:asciiTheme="minorHAnsi" w:hAnsiTheme="minorHAnsi" w:cstheme="minorHAnsi"/>
                <w:color w:val="000000"/>
                <w:sz w:val="24"/>
              </w:rPr>
              <w:t xml:space="preserve">be </w:t>
            </w:r>
            <w:r w:rsidRPr="002906E2">
              <w:rPr>
                <w:rFonts w:asciiTheme="minorHAnsi" w:hAnsiTheme="minorHAnsi" w:cstheme="minorHAnsi"/>
                <w:color w:val="000000"/>
                <w:sz w:val="24"/>
              </w:rPr>
              <w:t>forward</w:t>
            </w:r>
            <w:r w:rsidR="002270D9" w:rsidRPr="002906E2">
              <w:rPr>
                <w:rFonts w:asciiTheme="minorHAnsi" w:hAnsiTheme="minorHAnsi" w:cstheme="minorHAnsi"/>
                <w:color w:val="000000"/>
                <w:sz w:val="24"/>
              </w:rPr>
              <w:t>ed</w:t>
            </w:r>
            <w:r w:rsidRPr="002906E2">
              <w:rPr>
                <w:rFonts w:asciiTheme="minorHAnsi" w:hAnsiTheme="minorHAnsi" w:cstheme="minorHAnsi"/>
                <w:color w:val="000000"/>
                <w:sz w:val="24"/>
              </w:rPr>
              <w:t xml:space="preserve"> it to the steering committee </w:t>
            </w:r>
            <w:r w:rsidR="002270D9" w:rsidRPr="002906E2">
              <w:rPr>
                <w:rFonts w:asciiTheme="minorHAnsi" w:hAnsiTheme="minorHAnsi" w:cstheme="minorHAnsi"/>
                <w:color w:val="000000"/>
                <w:sz w:val="24"/>
              </w:rPr>
              <w:t xml:space="preserve">and SDRC </w:t>
            </w:r>
            <w:r w:rsidRPr="002906E2">
              <w:rPr>
                <w:rFonts w:asciiTheme="minorHAnsi" w:hAnsiTheme="minorHAnsi" w:cstheme="minorHAnsi"/>
                <w:color w:val="000000"/>
                <w:sz w:val="24"/>
              </w:rPr>
              <w:t>in early Fall</w:t>
            </w:r>
          </w:p>
          <w:p w14:paraId="0D9F4CE6" w14:textId="77777777" w:rsidR="002270D9" w:rsidRPr="002906E2" w:rsidRDefault="002270D9" w:rsidP="00ED1EBB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3355C4EF" w14:textId="77777777" w:rsidR="002270D9" w:rsidRPr="002906E2" w:rsidRDefault="002270D9" w:rsidP="002270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>Pam agreed to continue another year on chairing the committee</w:t>
            </w:r>
          </w:p>
          <w:p w14:paraId="79FE85A7" w14:textId="5D0E6E03" w:rsidR="002270D9" w:rsidRPr="002906E2" w:rsidRDefault="002270D9" w:rsidP="00ED1EBB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5C4F57" w:rsidRPr="002906E2" w14:paraId="258E2E7B" w14:textId="77777777" w:rsidTr="00835AB3">
        <w:trPr>
          <w:trHeight w:val="440"/>
        </w:trPr>
        <w:tc>
          <w:tcPr>
            <w:tcW w:w="2335" w:type="dxa"/>
          </w:tcPr>
          <w:p w14:paraId="4F7401BA" w14:textId="0CDBAFEB" w:rsidR="005C4F57" w:rsidRPr="002906E2" w:rsidRDefault="001F74A2" w:rsidP="005C4F57">
            <w:pPr>
              <w:pStyle w:val="Heading2"/>
              <w:rPr>
                <w:rFonts w:eastAsiaTheme="minorEastAsia"/>
                <w:sz w:val="24"/>
              </w:rPr>
            </w:pPr>
            <w:r w:rsidRPr="002906E2">
              <w:rPr>
                <w:rFonts w:eastAsiaTheme="minorEastAsia"/>
                <w:sz w:val="24"/>
              </w:rPr>
              <w:t>Collections Licensing</w:t>
            </w:r>
            <w:r w:rsidR="00D464C7" w:rsidRPr="002906E2">
              <w:rPr>
                <w:rFonts w:eastAsiaTheme="minorEastAsia"/>
                <w:sz w:val="24"/>
              </w:rPr>
              <w:t xml:space="preserve"> &amp;</w:t>
            </w:r>
            <w:r w:rsidRPr="002906E2">
              <w:rPr>
                <w:rFonts w:eastAsiaTheme="minorEastAsia"/>
                <w:sz w:val="24"/>
              </w:rPr>
              <w:t xml:space="preserve"> Negotiation</w:t>
            </w:r>
          </w:p>
          <w:p w14:paraId="38739B84" w14:textId="16351AA5" w:rsidR="001F74A2" w:rsidRPr="002906E2" w:rsidRDefault="001F74A2" w:rsidP="001F74A2">
            <w:pPr>
              <w:rPr>
                <w:rFonts w:asciiTheme="minorHAnsi" w:hAnsiTheme="minorHAnsi" w:cstheme="minorHAnsi"/>
                <w:sz w:val="24"/>
              </w:rPr>
            </w:pPr>
            <w:r w:rsidRPr="002906E2">
              <w:rPr>
                <w:rFonts w:asciiTheme="minorHAnsi" w:hAnsiTheme="minorHAnsi" w:cstheme="minorHAnsi"/>
                <w:sz w:val="24"/>
              </w:rPr>
              <w:t>Tim Strawn</w:t>
            </w:r>
          </w:p>
        </w:tc>
        <w:tc>
          <w:tcPr>
            <w:tcW w:w="7560" w:type="dxa"/>
          </w:tcPr>
          <w:p w14:paraId="3E7E4F90" w14:textId="247F33CA" w:rsidR="001F74A2" w:rsidRPr="002906E2" w:rsidRDefault="001F74A2" w:rsidP="00C27D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 xml:space="preserve">Brandon asked </w:t>
            </w:r>
            <w:r w:rsidR="00C27D0E" w:rsidRPr="002906E2">
              <w:rPr>
                <w:rFonts w:asciiTheme="minorHAnsi" w:hAnsiTheme="minorHAnsi" w:cstheme="minorHAnsi"/>
                <w:color w:val="000000"/>
              </w:rPr>
              <w:t xml:space="preserve">SRDC </w:t>
            </w:r>
            <w:r w:rsidRPr="002906E2">
              <w:rPr>
                <w:rFonts w:asciiTheme="minorHAnsi" w:hAnsiTheme="minorHAnsi" w:cstheme="minorHAnsi"/>
                <w:color w:val="000000"/>
              </w:rPr>
              <w:t xml:space="preserve">to come up with a framework for evaluating resources </w:t>
            </w:r>
            <w:r w:rsidR="00181F1D" w:rsidRPr="002906E2">
              <w:rPr>
                <w:rFonts w:asciiTheme="minorHAnsi" w:hAnsiTheme="minorHAnsi" w:cstheme="minorHAnsi"/>
                <w:color w:val="000000"/>
              </w:rPr>
              <w:t xml:space="preserve">prior </w:t>
            </w:r>
            <w:r w:rsidRPr="002906E2">
              <w:rPr>
                <w:rFonts w:asciiTheme="minorHAnsi" w:hAnsiTheme="minorHAnsi" w:cstheme="minorHAnsi"/>
                <w:color w:val="000000"/>
              </w:rPr>
              <w:t>to add</w:t>
            </w:r>
            <w:r w:rsidR="00181F1D" w:rsidRPr="002906E2">
              <w:rPr>
                <w:rFonts w:asciiTheme="minorHAnsi" w:hAnsiTheme="minorHAnsi" w:cstheme="minorHAnsi"/>
                <w:color w:val="000000"/>
              </w:rPr>
              <w:t>ing</w:t>
            </w:r>
            <w:r w:rsidRPr="002906E2">
              <w:rPr>
                <w:rFonts w:asciiTheme="minorHAnsi" w:hAnsiTheme="minorHAnsi" w:cstheme="minorHAnsi"/>
                <w:color w:val="000000"/>
              </w:rPr>
              <w:t xml:space="preserve"> record set to Alma</w:t>
            </w:r>
            <w:r w:rsidR="00181F1D" w:rsidRPr="002906E2">
              <w:rPr>
                <w:rFonts w:asciiTheme="minorHAnsi" w:hAnsiTheme="minorHAnsi" w:cstheme="minorHAnsi"/>
                <w:color w:val="000000"/>
              </w:rPr>
              <w:t>.</w:t>
            </w:r>
            <w:r w:rsidR="00C27D0E" w:rsidRPr="002906E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C27D0E" w:rsidRPr="002906E2">
              <w:rPr>
                <w:rFonts w:asciiTheme="minorHAnsi" w:hAnsiTheme="minorHAnsi" w:cstheme="minorHAnsi"/>
                <w:color w:val="000000"/>
              </w:rPr>
              <w:t>CoLiN</w:t>
            </w:r>
            <w:proofErr w:type="spellEnd"/>
            <w:r w:rsidRPr="002906E2">
              <w:rPr>
                <w:rFonts w:asciiTheme="minorHAnsi" w:hAnsiTheme="minorHAnsi" w:cstheme="minorHAnsi"/>
                <w:color w:val="000000"/>
              </w:rPr>
              <w:t xml:space="preserve"> decided to come up with questionnaire to review before adding</w:t>
            </w:r>
            <w:r w:rsidR="00181F1D" w:rsidRPr="002906E2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1F6AEE2" w14:textId="74E78F6C" w:rsidR="00B22F6E" w:rsidRPr="002906E2" w:rsidRDefault="00181F1D" w:rsidP="009C0A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>This c</w:t>
            </w:r>
            <w:r w:rsidR="001F74A2" w:rsidRPr="002906E2">
              <w:rPr>
                <w:rFonts w:asciiTheme="minorHAnsi" w:hAnsiTheme="minorHAnsi" w:cstheme="minorHAnsi"/>
                <w:color w:val="000000"/>
              </w:rPr>
              <w:t xml:space="preserve">ame about due to cost and </w:t>
            </w:r>
            <w:r w:rsidRPr="002906E2">
              <w:rPr>
                <w:rFonts w:asciiTheme="minorHAnsi" w:hAnsiTheme="minorHAnsi" w:cstheme="minorHAnsi"/>
                <w:color w:val="000000"/>
              </w:rPr>
              <w:t xml:space="preserve">too many </w:t>
            </w:r>
            <w:r w:rsidR="001F74A2" w:rsidRPr="002906E2">
              <w:rPr>
                <w:rFonts w:asciiTheme="minorHAnsi" w:hAnsiTheme="minorHAnsi" w:cstheme="minorHAnsi"/>
                <w:color w:val="000000"/>
              </w:rPr>
              <w:t>records in the system</w:t>
            </w:r>
            <w:r w:rsidRPr="002906E2">
              <w:rPr>
                <w:rFonts w:asciiTheme="minorHAnsi" w:hAnsiTheme="minorHAnsi" w:cstheme="minorHAnsi"/>
                <w:color w:val="000000"/>
              </w:rPr>
              <w:t>.</w:t>
            </w:r>
            <w:r w:rsidR="00C27D0E" w:rsidRPr="002906E2">
              <w:rPr>
                <w:rFonts w:asciiTheme="minorHAnsi" w:hAnsiTheme="minorHAnsi" w:cstheme="minorHAnsi"/>
                <w:color w:val="000000"/>
              </w:rPr>
              <w:t xml:space="preserve"> This would be for adding records apart from existing NZ management of CZ electronic Open Access collections.</w:t>
            </w:r>
            <w:r w:rsidR="002906E2" w:rsidRPr="002906E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22F6E" w:rsidRPr="002906E2">
              <w:rPr>
                <w:rFonts w:asciiTheme="minorHAnsi" w:hAnsiTheme="minorHAnsi" w:cstheme="minorHAnsi"/>
                <w:color w:val="000000"/>
              </w:rPr>
              <w:t>SRDC needs to make systemwide decision</w:t>
            </w:r>
            <w:r w:rsidR="002906E2" w:rsidRPr="002906E2">
              <w:rPr>
                <w:rFonts w:asciiTheme="minorHAnsi" w:hAnsiTheme="minorHAnsi" w:cstheme="minorHAnsi"/>
                <w:color w:val="000000"/>
              </w:rPr>
              <w:t xml:space="preserve"> on proposed collections.</w:t>
            </w:r>
          </w:p>
          <w:p w14:paraId="044D4317" w14:textId="5552AE06" w:rsidR="00B22F6E" w:rsidRPr="002906E2" w:rsidRDefault="00B22F6E" w:rsidP="00B22F6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2698F1C4" w14:textId="637FFE47" w:rsidR="009C0A04" w:rsidRPr="002906E2" w:rsidRDefault="009C0A04" w:rsidP="009C0A0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 xml:space="preserve">Tim </w:t>
            </w:r>
            <w:r w:rsidR="002906E2" w:rsidRPr="002906E2">
              <w:rPr>
                <w:rFonts w:asciiTheme="minorHAnsi" w:hAnsiTheme="minorHAnsi" w:cstheme="minorHAnsi"/>
                <w:color w:val="000000"/>
              </w:rPr>
              <w:t>recommended we</w:t>
            </w:r>
            <w:r w:rsidRPr="002906E2">
              <w:rPr>
                <w:rFonts w:asciiTheme="minorHAnsi" w:hAnsiTheme="minorHAnsi" w:cstheme="minorHAnsi"/>
                <w:color w:val="000000"/>
              </w:rPr>
              <w:t xml:space="preserve"> ask for more funding from the Chancellor’s office.</w:t>
            </w:r>
            <w:r w:rsidR="002906E2" w:rsidRPr="002906E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906E2">
              <w:rPr>
                <w:rFonts w:asciiTheme="minorHAnsi" w:hAnsiTheme="minorHAnsi" w:cstheme="minorHAnsi"/>
                <w:color w:val="000000"/>
              </w:rPr>
              <w:t>Eddie</w:t>
            </w:r>
            <w:r w:rsidR="00AA7289" w:rsidRPr="002906E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05933" w:rsidRPr="002906E2">
              <w:rPr>
                <w:rFonts w:asciiTheme="minorHAnsi" w:hAnsiTheme="minorHAnsi" w:cstheme="minorHAnsi"/>
                <w:color w:val="000000"/>
              </w:rPr>
              <w:t>heard that</w:t>
            </w:r>
            <w:r w:rsidR="00AA7289" w:rsidRPr="002906E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906E2">
              <w:rPr>
                <w:rFonts w:asciiTheme="minorHAnsi" w:hAnsiTheme="minorHAnsi" w:cstheme="minorHAnsi"/>
                <w:color w:val="000000"/>
              </w:rPr>
              <w:t xml:space="preserve">COLD </w:t>
            </w:r>
            <w:r w:rsidR="00E05933" w:rsidRPr="002906E2">
              <w:rPr>
                <w:rFonts w:asciiTheme="minorHAnsi" w:hAnsiTheme="minorHAnsi" w:cstheme="minorHAnsi"/>
                <w:color w:val="000000"/>
              </w:rPr>
              <w:t xml:space="preserve">asked </w:t>
            </w:r>
            <w:r w:rsidRPr="002906E2">
              <w:rPr>
                <w:rFonts w:asciiTheme="minorHAnsi" w:hAnsiTheme="minorHAnsi" w:cstheme="minorHAnsi"/>
                <w:color w:val="000000"/>
              </w:rPr>
              <w:t>to raised ECC to 10 million</w:t>
            </w:r>
          </w:p>
          <w:p w14:paraId="57E177F9" w14:textId="2DFFDF3D" w:rsidR="005C4F57" w:rsidRPr="002906E2" w:rsidRDefault="009C0A04" w:rsidP="002906E2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Cs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 xml:space="preserve">Hope to seal </w:t>
            </w:r>
            <w:r w:rsidR="00AC15D8" w:rsidRPr="002906E2">
              <w:rPr>
                <w:rFonts w:asciiTheme="minorHAnsi" w:hAnsiTheme="minorHAnsi" w:cstheme="minorHAnsi"/>
                <w:color w:val="000000"/>
              </w:rPr>
              <w:t xml:space="preserve">the goal of </w:t>
            </w:r>
            <w:r w:rsidRPr="002906E2">
              <w:rPr>
                <w:rFonts w:asciiTheme="minorHAnsi" w:hAnsiTheme="minorHAnsi" w:cstheme="minorHAnsi"/>
                <w:color w:val="000000"/>
              </w:rPr>
              <w:t>all the opt-ins.</w:t>
            </w:r>
            <w:r w:rsidR="002906E2" w:rsidRPr="002906E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C15D8" w:rsidRPr="002906E2">
              <w:rPr>
                <w:rFonts w:asciiTheme="minorHAnsi" w:eastAsiaTheme="minorEastAsia" w:hAnsiTheme="minorHAnsi" w:cstheme="minorHAnsi"/>
                <w:bCs/>
              </w:rPr>
              <w:t xml:space="preserve">Currently, we have 6 mil. </w:t>
            </w:r>
          </w:p>
          <w:p w14:paraId="777D8BC0" w14:textId="77777777" w:rsidR="00AC15D8" w:rsidRPr="002906E2" w:rsidRDefault="00AC15D8" w:rsidP="00A02FED">
            <w:pPr>
              <w:rPr>
                <w:rFonts w:asciiTheme="minorHAnsi" w:eastAsiaTheme="minorEastAsia" w:hAnsiTheme="minorHAnsi" w:cstheme="minorHAnsi"/>
                <w:bCs/>
                <w:sz w:val="24"/>
              </w:rPr>
            </w:pPr>
          </w:p>
          <w:p w14:paraId="6BDDDBE2" w14:textId="3E90779C" w:rsidR="00E05933" w:rsidRPr="002906E2" w:rsidRDefault="00E05933" w:rsidP="00A02FED">
            <w:pPr>
              <w:rPr>
                <w:rFonts w:asciiTheme="minorHAnsi" w:eastAsiaTheme="minorEastAsia" w:hAnsiTheme="minorHAnsi" w:cstheme="minorHAnsi"/>
                <w:bCs/>
                <w:sz w:val="24"/>
              </w:rPr>
            </w:pPr>
            <w:r w:rsidRPr="002906E2">
              <w:rPr>
                <w:rFonts w:asciiTheme="minorHAnsi" w:eastAsiaTheme="minorEastAsia" w:hAnsiTheme="minorHAnsi" w:cstheme="minorHAnsi"/>
                <w:bCs/>
                <w:sz w:val="24"/>
              </w:rPr>
              <w:t>Chancellor’s office governance</w:t>
            </w:r>
            <w:r w:rsidR="002906E2" w:rsidRPr="002906E2">
              <w:rPr>
                <w:rFonts w:asciiTheme="minorHAnsi" w:eastAsiaTheme="minorEastAsia" w:hAnsiTheme="minorHAnsi" w:cstheme="minorHAnsi"/>
                <w:bCs/>
                <w:sz w:val="24"/>
              </w:rPr>
              <w:t xml:space="preserve">: </w:t>
            </w:r>
            <w:r w:rsidRPr="002906E2">
              <w:rPr>
                <w:rFonts w:asciiTheme="minorHAnsi" w:eastAsiaTheme="minorEastAsia" w:hAnsiTheme="minorHAnsi" w:cstheme="minorHAnsi"/>
                <w:bCs/>
                <w:sz w:val="24"/>
              </w:rPr>
              <w:t>Interim Dr. Wood</w:t>
            </w:r>
          </w:p>
          <w:p w14:paraId="13D36927" w14:textId="6AAAB959" w:rsidR="00E05933" w:rsidRPr="002906E2" w:rsidRDefault="00E05933" w:rsidP="00A02FED">
            <w:pPr>
              <w:rPr>
                <w:rFonts w:asciiTheme="minorHAnsi" w:eastAsiaTheme="minorEastAsia" w:hAnsiTheme="minorHAnsi" w:cstheme="minorHAnsi"/>
                <w:bCs/>
                <w:sz w:val="24"/>
              </w:rPr>
            </w:pPr>
            <w:r w:rsidRPr="002906E2">
              <w:rPr>
                <w:rFonts w:asciiTheme="minorHAnsi" w:eastAsiaTheme="minorEastAsia" w:hAnsiTheme="minorHAnsi" w:cstheme="minorHAnsi"/>
                <w:bCs/>
                <w:sz w:val="24"/>
              </w:rPr>
              <w:t xml:space="preserve">Alison </w:t>
            </w:r>
            <w:proofErr w:type="spellStart"/>
            <w:r w:rsidRPr="002906E2">
              <w:rPr>
                <w:rFonts w:asciiTheme="minorHAnsi" w:eastAsiaTheme="minorEastAsia" w:hAnsiTheme="minorHAnsi" w:cstheme="minorHAnsi"/>
                <w:bCs/>
                <w:sz w:val="24"/>
              </w:rPr>
              <w:t>Wrynn</w:t>
            </w:r>
            <w:proofErr w:type="spellEnd"/>
            <w:r w:rsidRPr="002906E2">
              <w:rPr>
                <w:rFonts w:asciiTheme="minorHAnsi" w:eastAsiaTheme="minorEastAsia" w:hAnsiTheme="minorHAnsi" w:cstheme="minorHAnsi"/>
                <w:bCs/>
                <w:sz w:val="24"/>
              </w:rPr>
              <w:t>, Associate Vice Chancellor</w:t>
            </w:r>
          </w:p>
          <w:p w14:paraId="4621EBD9" w14:textId="5FE7C0B5" w:rsidR="00E05933" w:rsidRPr="002906E2" w:rsidRDefault="00E05933" w:rsidP="002906E2">
            <w:pPr>
              <w:rPr>
                <w:rFonts w:asciiTheme="minorHAnsi" w:eastAsiaTheme="minorEastAsia" w:hAnsiTheme="minorHAnsi" w:cstheme="minorHAnsi"/>
                <w:b/>
                <w:sz w:val="24"/>
              </w:rPr>
            </w:pPr>
            <w:r w:rsidRPr="002906E2">
              <w:rPr>
                <w:rFonts w:asciiTheme="minorHAnsi" w:eastAsiaTheme="minorEastAsia" w:hAnsiTheme="minorHAnsi" w:cstheme="minorHAnsi"/>
                <w:bCs/>
                <w:sz w:val="24"/>
              </w:rPr>
              <w:lastRenderedPageBreak/>
              <w:t>L</w:t>
            </w:r>
            <w:bookmarkStart w:id="0" w:name="_GoBack"/>
            <w:bookmarkEnd w:id="0"/>
            <w:r w:rsidRPr="002906E2">
              <w:rPr>
                <w:rFonts w:asciiTheme="minorHAnsi" w:eastAsiaTheme="minorEastAsia" w:hAnsiTheme="minorHAnsi" w:cstheme="minorHAnsi"/>
                <w:bCs/>
                <w:sz w:val="24"/>
              </w:rPr>
              <w:t>eslie Kennedy, Assistant Vice Chancello</w:t>
            </w:r>
            <w:r w:rsidR="00AF197C">
              <w:rPr>
                <w:rFonts w:asciiTheme="minorHAnsi" w:eastAsiaTheme="minorEastAsia" w:hAnsiTheme="minorHAnsi" w:cstheme="minorHAnsi"/>
                <w:bCs/>
                <w:sz w:val="24"/>
              </w:rPr>
              <w:t>r</w:t>
            </w:r>
          </w:p>
        </w:tc>
        <w:tc>
          <w:tcPr>
            <w:tcW w:w="3055" w:type="dxa"/>
          </w:tcPr>
          <w:p w14:paraId="1E61B5F5" w14:textId="63698076" w:rsidR="005C4F57" w:rsidRPr="002906E2" w:rsidRDefault="00C27D0E" w:rsidP="00C27D0E">
            <w:pPr>
              <w:rPr>
                <w:rFonts w:asciiTheme="minorHAnsi" w:eastAsiaTheme="minorEastAsia" w:hAnsiTheme="minorHAnsi" w:cstheme="minorHAnsi"/>
                <w:b/>
                <w:sz w:val="24"/>
              </w:rPr>
            </w:pPr>
            <w:proofErr w:type="spellStart"/>
            <w:r w:rsidRPr="002906E2">
              <w:rPr>
                <w:rFonts w:asciiTheme="minorHAnsi" w:eastAsiaTheme="minorEastAsia" w:hAnsiTheme="minorHAnsi" w:cstheme="minorHAnsi"/>
                <w:sz w:val="24"/>
              </w:rPr>
              <w:lastRenderedPageBreak/>
              <w:t>CoLiN</w:t>
            </w:r>
            <w:proofErr w:type="spellEnd"/>
            <w:r w:rsidRPr="002906E2">
              <w:rPr>
                <w:rFonts w:asciiTheme="minorHAnsi" w:eastAsiaTheme="minorEastAsia" w:hAnsiTheme="minorHAnsi" w:cstheme="minorHAnsi"/>
                <w:sz w:val="24"/>
              </w:rPr>
              <w:t xml:space="preserve"> will c</w:t>
            </w:r>
            <w:r w:rsidR="00181F1D" w:rsidRPr="002906E2">
              <w:rPr>
                <w:rFonts w:asciiTheme="minorHAnsi" w:eastAsiaTheme="minorEastAsia" w:hAnsiTheme="minorHAnsi" w:cstheme="minorHAnsi"/>
                <w:sz w:val="24"/>
              </w:rPr>
              <w:t>ome up with a Form of questionnaire for review prior to adding resources to the NZ</w:t>
            </w:r>
          </w:p>
        </w:tc>
      </w:tr>
      <w:tr w:rsidR="005C4F57" w:rsidRPr="002906E2" w14:paraId="74EFD927" w14:textId="77777777" w:rsidTr="00835AB3">
        <w:trPr>
          <w:trHeight w:val="1430"/>
        </w:trPr>
        <w:tc>
          <w:tcPr>
            <w:tcW w:w="2335" w:type="dxa"/>
          </w:tcPr>
          <w:p w14:paraId="32EDCDD3" w14:textId="77777777" w:rsidR="005C4F57" w:rsidRPr="002906E2" w:rsidRDefault="009C0A04" w:rsidP="005C4F57">
            <w:pPr>
              <w:pStyle w:val="Heading2"/>
              <w:rPr>
                <w:rFonts w:eastAsiaTheme="minorEastAsia"/>
                <w:sz w:val="24"/>
              </w:rPr>
            </w:pPr>
            <w:r w:rsidRPr="002906E2">
              <w:rPr>
                <w:rFonts w:eastAsiaTheme="minorEastAsia"/>
                <w:sz w:val="24"/>
              </w:rPr>
              <w:t>Collection Analytics</w:t>
            </w:r>
          </w:p>
          <w:p w14:paraId="5ACDE533" w14:textId="2C0D9716" w:rsidR="009C0A04" w:rsidRPr="002906E2" w:rsidRDefault="001B67C1" w:rsidP="009C0A04">
            <w:pPr>
              <w:rPr>
                <w:rFonts w:asciiTheme="minorHAnsi" w:hAnsiTheme="minorHAnsi" w:cstheme="minorHAnsi"/>
                <w:sz w:val="24"/>
              </w:rPr>
            </w:pPr>
            <w:r w:rsidRPr="002906E2">
              <w:rPr>
                <w:rFonts w:asciiTheme="minorHAnsi" w:hAnsiTheme="minorHAnsi" w:cstheme="minorHAnsi"/>
                <w:sz w:val="24"/>
              </w:rPr>
              <w:t>Amanda Grombly</w:t>
            </w:r>
          </w:p>
        </w:tc>
        <w:tc>
          <w:tcPr>
            <w:tcW w:w="7560" w:type="dxa"/>
          </w:tcPr>
          <w:p w14:paraId="40AE730B" w14:textId="77777777" w:rsidR="001E184F" w:rsidRPr="002906E2" w:rsidRDefault="00D464C7" w:rsidP="002906E2">
            <w:pPr>
              <w:rPr>
                <w:rFonts w:asciiTheme="minorHAnsi" w:eastAsiaTheme="minorEastAsia" w:hAnsiTheme="minorHAnsi" w:cstheme="minorHAnsi"/>
                <w:sz w:val="24"/>
              </w:rPr>
            </w:pPr>
            <w:r w:rsidRPr="002906E2">
              <w:rPr>
                <w:rFonts w:asciiTheme="minorHAnsi" w:eastAsiaTheme="minorEastAsia" w:hAnsiTheme="minorHAnsi" w:cstheme="minorHAnsi"/>
                <w:sz w:val="24"/>
              </w:rPr>
              <w:t xml:space="preserve">This year the committee worked on a lot of problem and hope that it will </w:t>
            </w:r>
            <w:r w:rsidR="001E184F" w:rsidRPr="002906E2">
              <w:rPr>
                <w:rFonts w:asciiTheme="minorHAnsi" w:eastAsiaTheme="minorEastAsia" w:hAnsiTheme="minorHAnsi" w:cstheme="minorHAnsi"/>
                <w:sz w:val="24"/>
              </w:rPr>
              <w:t>pave the way for next year’s committee.</w:t>
            </w:r>
          </w:p>
          <w:p w14:paraId="7465C154" w14:textId="77777777" w:rsidR="002906E2" w:rsidRPr="002906E2" w:rsidRDefault="002906E2" w:rsidP="002906E2">
            <w:pPr>
              <w:rPr>
                <w:rFonts w:asciiTheme="minorHAnsi" w:eastAsiaTheme="minorEastAsia" w:hAnsiTheme="minorHAnsi" w:cstheme="minorHAnsi"/>
                <w:sz w:val="24"/>
              </w:rPr>
            </w:pPr>
          </w:p>
          <w:p w14:paraId="27DEBECE" w14:textId="1A703FE8" w:rsidR="002906E2" w:rsidRPr="002906E2" w:rsidRDefault="002906E2" w:rsidP="002906E2">
            <w:pPr>
              <w:rPr>
                <w:rFonts w:asciiTheme="minorHAnsi" w:eastAsiaTheme="minorEastAsia" w:hAnsiTheme="minorHAnsi" w:cstheme="minorHAnsi"/>
                <w:sz w:val="24"/>
              </w:rPr>
            </w:pPr>
            <w:r w:rsidRPr="002906E2">
              <w:rPr>
                <w:rFonts w:asciiTheme="minorHAnsi" w:eastAsiaTheme="minorEastAsia" w:hAnsiTheme="minorHAnsi" w:cstheme="minorHAnsi"/>
                <w:sz w:val="24"/>
              </w:rPr>
              <w:t>Still wrapping up reports on each database</w:t>
            </w:r>
          </w:p>
        </w:tc>
        <w:tc>
          <w:tcPr>
            <w:tcW w:w="3055" w:type="dxa"/>
          </w:tcPr>
          <w:p w14:paraId="274AA02E" w14:textId="0FF1041C" w:rsidR="005C4F57" w:rsidRPr="002906E2" w:rsidRDefault="005C4F57" w:rsidP="006F6604">
            <w:pPr>
              <w:rPr>
                <w:rFonts w:asciiTheme="minorHAnsi" w:eastAsiaTheme="minorEastAsia" w:hAnsiTheme="minorHAnsi" w:cstheme="minorHAnsi"/>
                <w:sz w:val="24"/>
              </w:rPr>
            </w:pPr>
          </w:p>
        </w:tc>
      </w:tr>
      <w:tr w:rsidR="00FF28A0" w:rsidRPr="002906E2" w14:paraId="495DD8F9" w14:textId="77777777" w:rsidTr="005614A7">
        <w:trPr>
          <w:trHeight w:val="1934"/>
        </w:trPr>
        <w:tc>
          <w:tcPr>
            <w:tcW w:w="2335" w:type="dxa"/>
          </w:tcPr>
          <w:p w14:paraId="00C0561B" w14:textId="495A83FE" w:rsidR="00AA7289" w:rsidRPr="002906E2" w:rsidRDefault="00AA7289" w:rsidP="00AA72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>California document</w:t>
            </w:r>
            <w:r w:rsidR="002906E2">
              <w:rPr>
                <w:rFonts w:asciiTheme="minorHAnsi" w:hAnsiTheme="minorHAnsi" w:cstheme="minorHAnsi"/>
                <w:color w:val="000000"/>
              </w:rPr>
              <w:t>s</w:t>
            </w:r>
          </w:p>
          <w:p w14:paraId="6DB3ED06" w14:textId="77777777" w:rsidR="00AA7289" w:rsidRPr="002906E2" w:rsidRDefault="00AA7289" w:rsidP="00AA72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>David Gibbs</w:t>
            </w:r>
          </w:p>
          <w:p w14:paraId="2A98E742" w14:textId="77777777" w:rsidR="00AA7289" w:rsidRPr="002906E2" w:rsidRDefault="00AA7289" w:rsidP="00AA7289">
            <w:pPr>
              <w:rPr>
                <w:rFonts w:asciiTheme="minorHAnsi" w:hAnsiTheme="minorHAnsi" w:cstheme="minorHAnsi"/>
                <w:sz w:val="24"/>
              </w:rPr>
            </w:pPr>
          </w:p>
          <w:p w14:paraId="78F089A4" w14:textId="613D1E4D" w:rsidR="00FF28A0" w:rsidRPr="002906E2" w:rsidRDefault="00FF28A0" w:rsidP="00FF28A0">
            <w:pPr>
              <w:pStyle w:val="Heading2"/>
              <w:rPr>
                <w:rFonts w:eastAsiaTheme="minorEastAsia"/>
                <w:sz w:val="24"/>
              </w:rPr>
            </w:pPr>
          </w:p>
        </w:tc>
        <w:tc>
          <w:tcPr>
            <w:tcW w:w="7560" w:type="dxa"/>
          </w:tcPr>
          <w:p w14:paraId="6A9F8B59" w14:textId="3FFBA20B" w:rsidR="00AA7289" w:rsidRPr="002906E2" w:rsidRDefault="002906E2" w:rsidP="00AA72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Multiple campuses have pursued different approaches for providing access to CA government documents, often just bringing in OCLC records, and it would make sense to centralize this.</w:t>
            </w:r>
          </w:p>
          <w:p w14:paraId="706EAA7F" w14:textId="608FB848" w:rsidR="001E184F" w:rsidRPr="002906E2" w:rsidRDefault="001E184F" w:rsidP="00AA72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346D9622" w14:textId="6B1AE304" w:rsidR="00AA7289" w:rsidRPr="002906E2" w:rsidRDefault="002906E2" w:rsidP="002906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Could take significant work to create a set of records in the NZ based on individual campus approaches. </w:t>
            </w:r>
            <w:r w:rsidR="00AA7289" w:rsidRPr="002906E2">
              <w:rPr>
                <w:rFonts w:asciiTheme="minorHAnsi" w:hAnsiTheme="minorHAnsi" w:cstheme="minorHAnsi"/>
                <w:color w:val="000000"/>
              </w:rPr>
              <w:t xml:space="preserve">State </w:t>
            </w:r>
            <w:r>
              <w:rPr>
                <w:rFonts w:asciiTheme="minorHAnsi" w:hAnsiTheme="minorHAnsi" w:cstheme="minorHAnsi"/>
                <w:color w:val="000000"/>
              </w:rPr>
              <w:t xml:space="preserve">Library </w:t>
            </w:r>
            <w:r w:rsidR="00AA7289" w:rsidRPr="002906E2">
              <w:rPr>
                <w:rFonts w:asciiTheme="minorHAnsi" w:hAnsiTheme="minorHAnsi" w:cstheme="minorHAnsi"/>
                <w:color w:val="000000"/>
              </w:rPr>
              <w:t>published a list with metadata of new document every month</w:t>
            </w:r>
            <w:r>
              <w:rPr>
                <w:rFonts w:asciiTheme="minorHAnsi" w:hAnsiTheme="minorHAnsi" w:cstheme="minorHAnsi"/>
                <w:color w:val="000000"/>
              </w:rPr>
              <w:t>. There may be an existing collection in OCLC.</w:t>
            </w:r>
          </w:p>
          <w:p w14:paraId="0EF4D3A7" w14:textId="77777777" w:rsidR="00D94D89" w:rsidRPr="002906E2" w:rsidRDefault="00D94D89" w:rsidP="00D94D89">
            <w:pPr>
              <w:rPr>
                <w:rFonts w:asciiTheme="minorHAnsi" w:hAnsiTheme="minorHAnsi" w:cstheme="minorHAnsi"/>
                <w:sz w:val="24"/>
              </w:rPr>
            </w:pPr>
          </w:p>
          <w:p w14:paraId="3EDD40F5" w14:textId="569206B7" w:rsidR="00FF28A0" w:rsidRPr="002906E2" w:rsidRDefault="002906E2" w:rsidP="002906E2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For any collections we add, if electronic inventory is involved, i</w:t>
            </w:r>
            <w:r w:rsidR="00D94D89" w:rsidRPr="002906E2">
              <w:rPr>
                <w:rFonts w:asciiTheme="minorHAnsi" w:hAnsiTheme="minorHAnsi" w:cstheme="minorHAnsi"/>
                <w:color w:val="000000"/>
              </w:rPr>
              <w:t>nventory managed by Jessica</w:t>
            </w:r>
            <w:r>
              <w:rPr>
                <w:rFonts w:asciiTheme="minorHAnsi" w:hAnsiTheme="minorHAnsi" w:cstheme="minorHAnsi"/>
                <w:color w:val="000000"/>
              </w:rPr>
              <w:t>. VPAT or other accessibility review should be included in questionnaire.</w:t>
            </w:r>
            <w:r w:rsidRPr="002906E2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3055" w:type="dxa"/>
          </w:tcPr>
          <w:p w14:paraId="4911C275" w14:textId="0DC00DBE" w:rsidR="00FF28A0" w:rsidRPr="002906E2" w:rsidRDefault="00FF28A0" w:rsidP="006F6604">
            <w:pPr>
              <w:rPr>
                <w:rFonts w:asciiTheme="minorHAnsi" w:eastAsiaTheme="minorEastAsia" w:hAnsiTheme="minorHAnsi" w:cstheme="minorHAnsi"/>
                <w:sz w:val="24"/>
              </w:rPr>
            </w:pPr>
          </w:p>
        </w:tc>
      </w:tr>
      <w:tr w:rsidR="00D94D89" w:rsidRPr="002906E2" w14:paraId="2BB53A98" w14:textId="77777777" w:rsidTr="005614A7">
        <w:trPr>
          <w:trHeight w:val="1934"/>
        </w:trPr>
        <w:tc>
          <w:tcPr>
            <w:tcW w:w="2335" w:type="dxa"/>
          </w:tcPr>
          <w:p w14:paraId="3FA4FAF8" w14:textId="77777777" w:rsidR="00D94D89" w:rsidRPr="002906E2" w:rsidRDefault="00D94D89" w:rsidP="00AA72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>Membership</w:t>
            </w:r>
          </w:p>
          <w:p w14:paraId="62B3EA5F" w14:textId="110F6EB6" w:rsidR="00AC0752" w:rsidRPr="002906E2" w:rsidRDefault="00AC0752" w:rsidP="00AA72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>Chris Bulock</w:t>
            </w:r>
          </w:p>
        </w:tc>
        <w:tc>
          <w:tcPr>
            <w:tcW w:w="7560" w:type="dxa"/>
          </w:tcPr>
          <w:p w14:paraId="26D5877F" w14:textId="26F15CEE" w:rsidR="00D94D89" w:rsidRPr="002906E2" w:rsidRDefault="002906E2" w:rsidP="00D94D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SRDC t</w:t>
            </w:r>
            <w:r w:rsidR="00D94D89" w:rsidRPr="002906E2">
              <w:rPr>
                <w:rFonts w:asciiTheme="minorHAnsi" w:hAnsiTheme="minorHAnsi" w:cstheme="minorHAnsi"/>
                <w:color w:val="000000"/>
              </w:rPr>
              <w:t>erm is 2 years, not set up to be stagger</w:t>
            </w:r>
            <w:r>
              <w:rPr>
                <w:rFonts w:asciiTheme="minorHAnsi" w:hAnsiTheme="minorHAnsi" w:cstheme="minorHAnsi"/>
                <w:color w:val="000000"/>
              </w:rPr>
              <w:t>ed.</w:t>
            </w:r>
          </w:p>
          <w:p w14:paraId="093D6A00" w14:textId="28FD2FA8" w:rsidR="00D94D89" w:rsidRPr="002906E2" w:rsidRDefault="002855A1" w:rsidP="008038B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SRDC Co-chairs are also 2 years not staggered. </w:t>
            </w:r>
            <w:r w:rsidR="00D94D89" w:rsidRPr="002906E2">
              <w:rPr>
                <w:rFonts w:asciiTheme="minorHAnsi" w:hAnsiTheme="minorHAnsi" w:cstheme="minorHAnsi"/>
                <w:color w:val="000000"/>
              </w:rPr>
              <w:t>For the sake of continuity</w:t>
            </w:r>
            <w:r w:rsidR="008038B1">
              <w:rPr>
                <w:rFonts w:asciiTheme="minorHAnsi" w:hAnsiTheme="minorHAnsi" w:cstheme="minorHAnsi"/>
                <w:color w:val="000000"/>
              </w:rPr>
              <w:t>, we proposed</w:t>
            </w:r>
            <w:r w:rsidR="008038B1">
              <w:rPr>
                <w:rFonts w:asciiTheme="minorHAnsi" w:hAnsiTheme="minorHAnsi" w:cstheme="minorHAnsi"/>
              </w:rPr>
              <w:t xml:space="preserve"> to have three people in this role:</w:t>
            </w:r>
          </w:p>
          <w:p w14:paraId="14183AE0" w14:textId="1816E9E7" w:rsidR="00D94D89" w:rsidRPr="002906E2" w:rsidRDefault="00D94D89" w:rsidP="00D94D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>Incoming co-chair, a co-chair, and a past co-chair</w:t>
            </w:r>
          </w:p>
          <w:p w14:paraId="7071AC6D" w14:textId="4534B627" w:rsidR="00D94D89" w:rsidRDefault="00AC0752" w:rsidP="008038B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906E2">
              <w:rPr>
                <w:rFonts w:asciiTheme="minorHAnsi" w:hAnsiTheme="minorHAnsi" w:cstheme="minorHAnsi"/>
                <w:color w:val="000000"/>
              </w:rPr>
              <w:t>It will be a three years term with experience and continuity</w:t>
            </w:r>
          </w:p>
          <w:p w14:paraId="123CDACD" w14:textId="77777777" w:rsidR="008038B1" w:rsidRPr="002906E2" w:rsidRDefault="008038B1" w:rsidP="008038B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2B890F86" w14:textId="581D4481" w:rsidR="00D94D89" w:rsidRPr="002906E2" w:rsidRDefault="008038B1" w:rsidP="00D94D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will also be an emphasis on subcommittee members (staggered </w:t>
            </w:r>
            <w:proofErr w:type="gramStart"/>
            <w:r>
              <w:rPr>
                <w:rFonts w:asciiTheme="minorHAnsi" w:hAnsiTheme="minorHAnsi" w:cstheme="minorHAnsi"/>
              </w:rPr>
              <w:t>2 year</w:t>
            </w:r>
            <w:proofErr w:type="gramEnd"/>
            <w:r>
              <w:rPr>
                <w:rFonts w:asciiTheme="minorHAnsi" w:hAnsiTheme="minorHAnsi" w:cstheme="minorHAnsi"/>
              </w:rPr>
              <w:t xml:space="preserve"> terms) being SRDC members.</w:t>
            </w:r>
          </w:p>
          <w:p w14:paraId="44254E56" w14:textId="77777777" w:rsidR="00D94D89" w:rsidRPr="002906E2" w:rsidRDefault="00D94D89" w:rsidP="00D94D89">
            <w:pPr>
              <w:rPr>
                <w:rFonts w:asciiTheme="minorHAnsi" w:hAnsiTheme="minorHAnsi" w:cstheme="minorHAnsi"/>
                <w:sz w:val="24"/>
              </w:rPr>
            </w:pPr>
          </w:p>
          <w:p w14:paraId="2B3323F7" w14:textId="45B30DFB" w:rsidR="006F6604" w:rsidRPr="002906E2" w:rsidRDefault="008038B1" w:rsidP="008038B1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Members would like to have some mentoring opportunities, and clarity on roles of members and subcommittees.</w:t>
            </w:r>
            <w:r w:rsidRPr="002906E2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3055" w:type="dxa"/>
          </w:tcPr>
          <w:p w14:paraId="63F79252" w14:textId="126028B0" w:rsidR="00D94D89" w:rsidRPr="002906E2" w:rsidRDefault="00F218C4" w:rsidP="00F218C4">
            <w:pPr>
              <w:rPr>
                <w:rFonts w:asciiTheme="minorHAnsi" w:eastAsiaTheme="minorEastAsia" w:hAnsiTheme="minorHAnsi" w:cstheme="minorHAnsi"/>
                <w:sz w:val="24"/>
              </w:rPr>
            </w:pPr>
            <w:r w:rsidRPr="002906E2">
              <w:rPr>
                <w:rFonts w:asciiTheme="minorHAnsi" w:eastAsiaTheme="minorEastAsia" w:hAnsiTheme="minorHAnsi" w:cstheme="minorHAnsi"/>
                <w:sz w:val="24"/>
              </w:rPr>
              <w:t xml:space="preserve">Steering Committee </w:t>
            </w:r>
            <w:r w:rsidR="008038B1">
              <w:rPr>
                <w:rFonts w:asciiTheme="minorHAnsi" w:eastAsiaTheme="minorEastAsia" w:hAnsiTheme="minorHAnsi" w:cstheme="minorHAnsi"/>
                <w:sz w:val="24"/>
              </w:rPr>
              <w:t>will draft a</w:t>
            </w:r>
            <w:r w:rsidRPr="002906E2">
              <w:rPr>
                <w:rFonts w:asciiTheme="minorHAnsi" w:eastAsiaTheme="minorEastAsia" w:hAnsiTheme="minorHAnsi" w:cstheme="minorHAnsi"/>
                <w:sz w:val="24"/>
              </w:rPr>
              <w:t xml:space="preserve"> recommendation </w:t>
            </w:r>
            <w:r w:rsidR="006F6604" w:rsidRPr="002906E2">
              <w:rPr>
                <w:rFonts w:asciiTheme="minorHAnsi" w:eastAsiaTheme="minorEastAsia" w:hAnsiTheme="minorHAnsi" w:cstheme="minorHAnsi"/>
                <w:sz w:val="24"/>
              </w:rPr>
              <w:t>regarding staggering</w:t>
            </w:r>
            <w:r w:rsidRPr="002906E2">
              <w:rPr>
                <w:rFonts w:asciiTheme="minorHAnsi" w:eastAsiaTheme="minorEastAsia" w:hAnsiTheme="minorHAnsi" w:cstheme="minorHAnsi"/>
                <w:sz w:val="24"/>
              </w:rPr>
              <w:t xml:space="preserve"> the co-chair to COLD</w:t>
            </w:r>
          </w:p>
        </w:tc>
      </w:tr>
    </w:tbl>
    <w:p w14:paraId="1BA329BB" w14:textId="77777777" w:rsidR="007874D0" w:rsidRPr="002906E2" w:rsidRDefault="007874D0" w:rsidP="003231D2">
      <w:pPr>
        <w:rPr>
          <w:rFonts w:asciiTheme="minorHAnsi" w:hAnsiTheme="minorHAnsi" w:cstheme="minorHAnsi"/>
          <w:sz w:val="24"/>
        </w:rPr>
      </w:pPr>
    </w:p>
    <w:sectPr w:rsidR="007874D0" w:rsidRPr="002906E2" w:rsidSect="007874D0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CE34E" w14:textId="77777777" w:rsidR="001441B5" w:rsidRDefault="001441B5" w:rsidP="00AB7054">
      <w:r>
        <w:separator/>
      </w:r>
    </w:p>
  </w:endnote>
  <w:endnote w:type="continuationSeparator" w:id="0">
    <w:p w14:paraId="70B27087" w14:textId="77777777" w:rsidR="001441B5" w:rsidRDefault="001441B5" w:rsidP="00A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4C11" w14:textId="77777777" w:rsidR="001441B5" w:rsidRDefault="001441B5" w:rsidP="00AB7054">
      <w:r>
        <w:separator/>
      </w:r>
    </w:p>
  </w:footnote>
  <w:footnote w:type="continuationSeparator" w:id="0">
    <w:p w14:paraId="44BEE807" w14:textId="77777777" w:rsidR="001441B5" w:rsidRDefault="001441B5" w:rsidP="00A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582"/>
    <w:multiLevelType w:val="hybridMultilevel"/>
    <w:tmpl w:val="E2EE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29B"/>
    <w:multiLevelType w:val="hybridMultilevel"/>
    <w:tmpl w:val="E14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0047"/>
    <w:multiLevelType w:val="hybridMultilevel"/>
    <w:tmpl w:val="9AA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62B"/>
    <w:multiLevelType w:val="hybridMultilevel"/>
    <w:tmpl w:val="EBB6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6F5F"/>
    <w:multiLevelType w:val="hybridMultilevel"/>
    <w:tmpl w:val="35D8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4DCA"/>
    <w:multiLevelType w:val="multilevel"/>
    <w:tmpl w:val="E17C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62A55"/>
    <w:multiLevelType w:val="hybridMultilevel"/>
    <w:tmpl w:val="3F1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DCD"/>
    <w:multiLevelType w:val="hybridMultilevel"/>
    <w:tmpl w:val="D892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D36AA"/>
    <w:multiLevelType w:val="hybridMultilevel"/>
    <w:tmpl w:val="DF74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5D81"/>
    <w:multiLevelType w:val="hybridMultilevel"/>
    <w:tmpl w:val="18C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F3988"/>
    <w:multiLevelType w:val="hybridMultilevel"/>
    <w:tmpl w:val="0920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2BA"/>
    <w:multiLevelType w:val="hybridMultilevel"/>
    <w:tmpl w:val="4328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C3FDB"/>
    <w:multiLevelType w:val="hybridMultilevel"/>
    <w:tmpl w:val="AE76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247EB4"/>
    <w:multiLevelType w:val="hybridMultilevel"/>
    <w:tmpl w:val="43AE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1900"/>
    <w:multiLevelType w:val="multilevel"/>
    <w:tmpl w:val="701A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8D3460"/>
    <w:multiLevelType w:val="hybridMultilevel"/>
    <w:tmpl w:val="F02A3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104F5"/>
    <w:multiLevelType w:val="hybridMultilevel"/>
    <w:tmpl w:val="337A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E5324"/>
    <w:multiLevelType w:val="multilevel"/>
    <w:tmpl w:val="9240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54980"/>
    <w:multiLevelType w:val="multilevel"/>
    <w:tmpl w:val="FE44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26868"/>
    <w:multiLevelType w:val="hybridMultilevel"/>
    <w:tmpl w:val="F9BC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B6909"/>
    <w:multiLevelType w:val="hybridMultilevel"/>
    <w:tmpl w:val="0302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055EB"/>
    <w:multiLevelType w:val="hybridMultilevel"/>
    <w:tmpl w:val="9F58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F5A4F"/>
    <w:multiLevelType w:val="hybridMultilevel"/>
    <w:tmpl w:val="70D4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2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22"/>
  </w:num>
  <w:num w:numId="10">
    <w:abstractNumId w:val="12"/>
  </w:num>
  <w:num w:numId="11">
    <w:abstractNumId w:val="18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  <w:num w:numId="18">
    <w:abstractNumId w:val="6"/>
  </w:num>
  <w:num w:numId="19">
    <w:abstractNumId w:val="20"/>
  </w:num>
  <w:num w:numId="20">
    <w:abstractNumId w:val="16"/>
  </w:num>
  <w:num w:numId="21">
    <w:abstractNumId w:val="3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nl-NL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D2"/>
    <w:rsid w:val="000265E0"/>
    <w:rsid w:val="00026832"/>
    <w:rsid w:val="00032D9C"/>
    <w:rsid w:val="000416CF"/>
    <w:rsid w:val="0004680F"/>
    <w:rsid w:val="00060F12"/>
    <w:rsid w:val="000722D6"/>
    <w:rsid w:val="000B2C60"/>
    <w:rsid w:val="000B37C6"/>
    <w:rsid w:val="000D2D75"/>
    <w:rsid w:val="000E02AD"/>
    <w:rsid w:val="000E2989"/>
    <w:rsid w:val="000E4AA6"/>
    <w:rsid w:val="000F263F"/>
    <w:rsid w:val="000F3886"/>
    <w:rsid w:val="0010100B"/>
    <w:rsid w:val="00111AB7"/>
    <w:rsid w:val="00122313"/>
    <w:rsid w:val="00132B6B"/>
    <w:rsid w:val="001441B5"/>
    <w:rsid w:val="00156620"/>
    <w:rsid w:val="00181F1D"/>
    <w:rsid w:val="00184D87"/>
    <w:rsid w:val="00185EBC"/>
    <w:rsid w:val="00187A49"/>
    <w:rsid w:val="00193FC3"/>
    <w:rsid w:val="00195252"/>
    <w:rsid w:val="001A2308"/>
    <w:rsid w:val="001A43C2"/>
    <w:rsid w:val="001B4656"/>
    <w:rsid w:val="001B67C1"/>
    <w:rsid w:val="001C507E"/>
    <w:rsid w:val="001C7683"/>
    <w:rsid w:val="001D0B49"/>
    <w:rsid w:val="001D7237"/>
    <w:rsid w:val="001E13D8"/>
    <w:rsid w:val="001E184F"/>
    <w:rsid w:val="001E2A45"/>
    <w:rsid w:val="001F11D2"/>
    <w:rsid w:val="001F74A2"/>
    <w:rsid w:val="001F761B"/>
    <w:rsid w:val="00217FD2"/>
    <w:rsid w:val="002270D9"/>
    <w:rsid w:val="00232345"/>
    <w:rsid w:val="00232A5A"/>
    <w:rsid w:val="00265F7A"/>
    <w:rsid w:val="002855A1"/>
    <w:rsid w:val="002906E2"/>
    <w:rsid w:val="0029416D"/>
    <w:rsid w:val="002A3832"/>
    <w:rsid w:val="002A55B1"/>
    <w:rsid w:val="002A566E"/>
    <w:rsid w:val="002B0B63"/>
    <w:rsid w:val="002C45CE"/>
    <w:rsid w:val="002D1D6F"/>
    <w:rsid w:val="002E3D8A"/>
    <w:rsid w:val="002F0243"/>
    <w:rsid w:val="0030197F"/>
    <w:rsid w:val="003231D2"/>
    <w:rsid w:val="00334833"/>
    <w:rsid w:val="00340F70"/>
    <w:rsid w:val="00356B0B"/>
    <w:rsid w:val="00362205"/>
    <w:rsid w:val="00372CD1"/>
    <w:rsid w:val="00381301"/>
    <w:rsid w:val="00385920"/>
    <w:rsid w:val="003A5A31"/>
    <w:rsid w:val="003A5F04"/>
    <w:rsid w:val="003B001D"/>
    <w:rsid w:val="003B48FB"/>
    <w:rsid w:val="003D36F5"/>
    <w:rsid w:val="003E5F2C"/>
    <w:rsid w:val="003F2C8F"/>
    <w:rsid w:val="003F3A7D"/>
    <w:rsid w:val="003F70DD"/>
    <w:rsid w:val="00407ABE"/>
    <w:rsid w:val="00420B90"/>
    <w:rsid w:val="00422736"/>
    <w:rsid w:val="0043148B"/>
    <w:rsid w:val="00436963"/>
    <w:rsid w:val="0045488A"/>
    <w:rsid w:val="0046702B"/>
    <w:rsid w:val="00473F9D"/>
    <w:rsid w:val="00477BFD"/>
    <w:rsid w:val="00491566"/>
    <w:rsid w:val="0049183C"/>
    <w:rsid w:val="004971A1"/>
    <w:rsid w:val="004B2A16"/>
    <w:rsid w:val="004B55EA"/>
    <w:rsid w:val="004B56F2"/>
    <w:rsid w:val="004C2E51"/>
    <w:rsid w:val="004C50CE"/>
    <w:rsid w:val="004D18B9"/>
    <w:rsid w:val="004D3CBD"/>
    <w:rsid w:val="004D4F27"/>
    <w:rsid w:val="004E45A1"/>
    <w:rsid w:val="004F2E33"/>
    <w:rsid w:val="004F6AB0"/>
    <w:rsid w:val="00506EE9"/>
    <w:rsid w:val="00512A7A"/>
    <w:rsid w:val="00522B5B"/>
    <w:rsid w:val="00530293"/>
    <w:rsid w:val="005605F5"/>
    <w:rsid w:val="005614A7"/>
    <w:rsid w:val="00562ADC"/>
    <w:rsid w:val="00576566"/>
    <w:rsid w:val="005A73BC"/>
    <w:rsid w:val="005B5179"/>
    <w:rsid w:val="005C4F57"/>
    <w:rsid w:val="005D3917"/>
    <w:rsid w:val="005E603F"/>
    <w:rsid w:val="005F6D5C"/>
    <w:rsid w:val="006051D5"/>
    <w:rsid w:val="0061230B"/>
    <w:rsid w:val="0062491E"/>
    <w:rsid w:val="00627B92"/>
    <w:rsid w:val="00631CAD"/>
    <w:rsid w:val="0063324F"/>
    <w:rsid w:val="00636A59"/>
    <w:rsid w:val="00637708"/>
    <w:rsid w:val="00642891"/>
    <w:rsid w:val="006432CA"/>
    <w:rsid w:val="0064564C"/>
    <w:rsid w:val="00667AFF"/>
    <w:rsid w:val="00673286"/>
    <w:rsid w:val="0067515C"/>
    <w:rsid w:val="006D4037"/>
    <w:rsid w:val="006D7105"/>
    <w:rsid w:val="006F1838"/>
    <w:rsid w:val="006F6604"/>
    <w:rsid w:val="00706E8B"/>
    <w:rsid w:val="007300E5"/>
    <w:rsid w:val="007428DC"/>
    <w:rsid w:val="00744BE5"/>
    <w:rsid w:val="00764294"/>
    <w:rsid w:val="00765C80"/>
    <w:rsid w:val="00766974"/>
    <w:rsid w:val="007761F6"/>
    <w:rsid w:val="007874D0"/>
    <w:rsid w:val="007A2F24"/>
    <w:rsid w:val="007B7398"/>
    <w:rsid w:val="007C71BA"/>
    <w:rsid w:val="007D2B13"/>
    <w:rsid w:val="007D6F88"/>
    <w:rsid w:val="007D76AA"/>
    <w:rsid w:val="007E0CD8"/>
    <w:rsid w:val="007F14F4"/>
    <w:rsid w:val="00801605"/>
    <w:rsid w:val="008038B1"/>
    <w:rsid w:val="00805EC3"/>
    <w:rsid w:val="00824ED3"/>
    <w:rsid w:val="00835AB3"/>
    <w:rsid w:val="0084127F"/>
    <w:rsid w:val="008555EC"/>
    <w:rsid w:val="008615DD"/>
    <w:rsid w:val="00877A22"/>
    <w:rsid w:val="00891DE0"/>
    <w:rsid w:val="00894682"/>
    <w:rsid w:val="008A4EA4"/>
    <w:rsid w:val="008C5EF8"/>
    <w:rsid w:val="008D1467"/>
    <w:rsid w:val="008E44E1"/>
    <w:rsid w:val="008F1537"/>
    <w:rsid w:val="008F36D9"/>
    <w:rsid w:val="009061F6"/>
    <w:rsid w:val="00912D29"/>
    <w:rsid w:val="00914134"/>
    <w:rsid w:val="009174CF"/>
    <w:rsid w:val="00942AEE"/>
    <w:rsid w:val="009624B5"/>
    <w:rsid w:val="009667BB"/>
    <w:rsid w:val="009714C4"/>
    <w:rsid w:val="00982D52"/>
    <w:rsid w:val="0098626E"/>
    <w:rsid w:val="009B3647"/>
    <w:rsid w:val="009B7C83"/>
    <w:rsid w:val="009C0A04"/>
    <w:rsid w:val="009C37D4"/>
    <w:rsid w:val="009C6BC0"/>
    <w:rsid w:val="009D44B8"/>
    <w:rsid w:val="009E48E1"/>
    <w:rsid w:val="009F6A8A"/>
    <w:rsid w:val="00A018CD"/>
    <w:rsid w:val="00A02FED"/>
    <w:rsid w:val="00A10AEC"/>
    <w:rsid w:val="00A174B9"/>
    <w:rsid w:val="00A21F01"/>
    <w:rsid w:val="00A361E3"/>
    <w:rsid w:val="00A4564C"/>
    <w:rsid w:val="00A46D86"/>
    <w:rsid w:val="00A52C89"/>
    <w:rsid w:val="00A56F4A"/>
    <w:rsid w:val="00A60584"/>
    <w:rsid w:val="00A609FF"/>
    <w:rsid w:val="00AA1BB4"/>
    <w:rsid w:val="00AA7289"/>
    <w:rsid w:val="00AB7054"/>
    <w:rsid w:val="00AB7AFD"/>
    <w:rsid w:val="00AC0752"/>
    <w:rsid w:val="00AC15D8"/>
    <w:rsid w:val="00AC5D66"/>
    <w:rsid w:val="00AD3773"/>
    <w:rsid w:val="00AF1741"/>
    <w:rsid w:val="00AF197C"/>
    <w:rsid w:val="00AF4FF3"/>
    <w:rsid w:val="00B002A9"/>
    <w:rsid w:val="00B004AB"/>
    <w:rsid w:val="00B00BEF"/>
    <w:rsid w:val="00B07AC8"/>
    <w:rsid w:val="00B215C8"/>
    <w:rsid w:val="00B22F6E"/>
    <w:rsid w:val="00B465F6"/>
    <w:rsid w:val="00B82BA5"/>
    <w:rsid w:val="00B86314"/>
    <w:rsid w:val="00B958F4"/>
    <w:rsid w:val="00B962F6"/>
    <w:rsid w:val="00BA3D51"/>
    <w:rsid w:val="00BB62C6"/>
    <w:rsid w:val="00BB6504"/>
    <w:rsid w:val="00BC14C8"/>
    <w:rsid w:val="00BD53A7"/>
    <w:rsid w:val="00BD67B2"/>
    <w:rsid w:val="00BF4F66"/>
    <w:rsid w:val="00BF7D0C"/>
    <w:rsid w:val="00C004A7"/>
    <w:rsid w:val="00C04724"/>
    <w:rsid w:val="00C1768D"/>
    <w:rsid w:val="00C24078"/>
    <w:rsid w:val="00C26992"/>
    <w:rsid w:val="00C27D0E"/>
    <w:rsid w:val="00C3590D"/>
    <w:rsid w:val="00C405A0"/>
    <w:rsid w:val="00C611CF"/>
    <w:rsid w:val="00C67184"/>
    <w:rsid w:val="00C83FC9"/>
    <w:rsid w:val="00C84D09"/>
    <w:rsid w:val="00C86A39"/>
    <w:rsid w:val="00C86DA0"/>
    <w:rsid w:val="00C91592"/>
    <w:rsid w:val="00C9486E"/>
    <w:rsid w:val="00CB1214"/>
    <w:rsid w:val="00CB328F"/>
    <w:rsid w:val="00CB659C"/>
    <w:rsid w:val="00CD25AA"/>
    <w:rsid w:val="00CD6DF3"/>
    <w:rsid w:val="00CE4CF8"/>
    <w:rsid w:val="00CF3A2B"/>
    <w:rsid w:val="00CF4415"/>
    <w:rsid w:val="00D00146"/>
    <w:rsid w:val="00D0341F"/>
    <w:rsid w:val="00D1100D"/>
    <w:rsid w:val="00D113C3"/>
    <w:rsid w:val="00D16780"/>
    <w:rsid w:val="00D30412"/>
    <w:rsid w:val="00D35615"/>
    <w:rsid w:val="00D36CB2"/>
    <w:rsid w:val="00D447C7"/>
    <w:rsid w:val="00D45F77"/>
    <w:rsid w:val="00D464C7"/>
    <w:rsid w:val="00D47F36"/>
    <w:rsid w:val="00D5046D"/>
    <w:rsid w:val="00D536A5"/>
    <w:rsid w:val="00D560BF"/>
    <w:rsid w:val="00D576C7"/>
    <w:rsid w:val="00D83414"/>
    <w:rsid w:val="00D94D89"/>
    <w:rsid w:val="00DA6C4C"/>
    <w:rsid w:val="00DC78CF"/>
    <w:rsid w:val="00DD134E"/>
    <w:rsid w:val="00DD1A81"/>
    <w:rsid w:val="00DD35F6"/>
    <w:rsid w:val="00DE30EF"/>
    <w:rsid w:val="00DE5DE4"/>
    <w:rsid w:val="00DE5EA8"/>
    <w:rsid w:val="00DE7E0D"/>
    <w:rsid w:val="00DF4A67"/>
    <w:rsid w:val="00E04076"/>
    <w:rsid w:val="00E04F00"/>
    <w:rsid w:val="00E05933"/>
    <w:rsid w:val="00E3048B"/>
    <w:rsid w:val="00E33210"/>
    <w:rsid w:val="00E449DD"/>
    <w:rsid w:val="00E456A7"/>
    <w:rsid w:val="00E5785C"/>
    <w:rsid w:val="00E57E75"/>
    <w:rsid w:val="00E66DE5"/>
    <w:rsid w:val="00E66EBF"/>
    <w:rsid w:val="00E71899"/>
    <w:rsid w:val="00E8147C"/>
    <w:rsid w:val="00E8254A"/>
    <w:rsid w:val="00E93FFC"/>
    <w:rsid w:val="00EA1607"/>
    <w:rsid w:val="00EB39CE"/>
    <w:rsid w:val="00EB66EB"/>
    <w:rsid w:val="00ED1EBB"/>
    <w:rsid w:val="00ED23D6"/>
    <w:rsid w:val="00EF194A"/>
    <w:rsid w:val="00EF254F"/>
    <w:rsid w:val="00F0021A"/>
    <w:rsid w:val="00F022D3"/>
    <w:rsid w:val="00F03335"/>
    <w:rsid w:val="00F056EE"/>
    <w:rsid w:val="00F218C4"/>
    <w:rsid w:val="00F30317"/>
    <w:rsid w:val="00F354FA"/>
    <w:rsid w:val="00F43F96"/>
    <w:rsid w:val="00F52580"/>
    <w:rsid w:val="00F64A36"/>
    <w:rsid w:val="00F65AED"/>
    <w:rsid w:val="00F67A8F"/>
    <w:rsid w:val="00F727E5"/>
    <w:rsid w:val="00F90679"/>
    <w:rsid w:val="00F91BBB"/>
    <w:rsid w:val="00F91DD4"/>
    <w:rsid w:val="00F939B6"/>
    <w:rsid w:val="00FA530C"/>
    <w:rsid w:val="00FB6D64"/>
    <w:rsid w:val="00FC0467"/>
    <w:rsid w:val="00FC78AE"/>
    <w:rsid w:val="00FD066D"/>
    <w:rsid w:val="00FD333B"/>
    <w:rsid w:val="00FF28A0"/>
    <w:rsid w:val="04EE37D7"/>
    <w:rsid w:val="0DE8675D"/>
    <w:rsid w:val="10953C76"/>
    <w:rsid w:val="27B335C4"/>
    <w:rsid w:val="4937192A"/>
    <w:rsid w:val="4BAF7B56"/>
    <w:rsid w:val="645CB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90B6"/>
  <w15:chartTrackingRefBased/>
  <w15:docId w15:val="{A5EA1D65-C46D-D349-B257-6508DF4D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1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1D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BB4"/>
    <w:pPr>
      <w:outlineLvl w:val="1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1D2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31D2"/>
    <w:pPr>
      <w:jc w:val="center"/>
    </w:pPr>
    <w:rPr>
      <w:rFonts w:ascii="Trebuchet MS" w:hAnsi="Trebuchet MS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231D2"/>
    <w:rPr>
      <w:rFonts w:ascii="Trebuchet MS" w:hAnsi="Trebuchet MS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BB4"/>
    <w:rPr>
      <w:rFonts w:cstheme="minorHAnsi"/>
      <w:b/>
      <w:sz w:val="22"/>
    </w:rPr>
  </w:style>
  <w:style w:type="table" w:styleId="TableGrid">
    <w:name w:val="Table Grid"/>
    <w:basedOn w:val="TableNormal"/>
    <w:uiPriority w:val="39"/>
    <w:rsid w:val="0078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4F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F4F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C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566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55EA"/>
  </w:style>
  <w:style w:type="character" w:styleId="CommentReference">
    <w:name w:val="annotation reference"/>
    <w:basedOn w:val="DefaultParagraphFont"/>
    <w:uiPriority w:val="99"/>
    <w:semiHidden/>
    <w:unhideWhenUsed/>
    <w:rsid w:val="005F6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D5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D5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5C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AA1BB4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AA1BB4"/>
    <w:rPr>
      <w:rFonts w:ascii="Trebuchet MS" w:eastAsiaTheme="majorEastAsia" w:hAnsi="Trebuchet MS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A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6E8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F11D2"/>
  </w:style>
  <w:style w:type="character" w:customStyle="1" w:styleId="apple-tab-span">
    <w:name w:val="apple-tab-span"/>
    <w:basedOn w:val="DefaultParagraphFont"/>
    <w:rsid w:val="00D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un.zoom.us/j/2861428883?pwd=RDdaK280RlFNVnNpRU0xenltczhX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R. Stevens</dc:creator>
  <cp:keywords/>
  <dc:description/>
  <cp:lastModifiedBy>Bulock, Christopher J</cp:lastModifiedBy>
  <cp:revision>3</cp:revision>
  <dcterms:created xsi:type="dcterms:W3CDTF">2021-06-11T22:43:00Z</dcterms:created>
  <dcterms:modified xsi:type="dcterms:W3CDTF">2021-06-11T23:02:00Z</dcterms:modified>
</cp:coreProperties>
</file>