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6FB1" w:rsidRDefault="00BE32C1">
      <w:pPr>
        <w:widowControl w:val="0"/>
        <w:pBdr>
          <w:top w:val="nil"/>
          <w:left w:val="nil"/>
          <w:bottom w:val="nil"/>
          <w:right w:val="nil"/>
          <w:between w:val="nil"/>
        </w:pBdr>
        <w:jc w:val="center"/>
        <w:rPr>
          <w:color w:val="000000"/>
        </w:rPr>
      </w:pPr>
      <w:r>
        <w:rPr>
          <w:color w:val="000000"/>
        </w:rPr>
        <w:t xml:space="preserve">Shared Resources &amp; Digital Content </w:t>
      </w:r>
    </w:p>
    <w:p w14:paraId="00000002" w14:textId="77777777" w:rsidR="001A6FB1" w:rsidRDefault="00BE32C1">
      <w:pPr>
        <w:widowControl w:val="0"/>
        <w:pBdr>
          <w:top w:val="nil"/>
          <w:left w:val="nil"/>
          <w:bottom w:val="nil"/>
          <w:right w:val="nil"/>
          <w:between w:val="nil"/>
        </w:pBdr>
        <w:jc w:val="center"/>
        <w:rPr>
          <w:b/>
          <w:color w:val="000000"/>
        </w:rPr>
      </w:pPr>
      <w:r>
        <w:rPr>
          <w:b/>
          <w:color w:val="000000"/>
        </w:rPr>
        <w:t>Steering Committee</w:t>
      </w:r>
    </w:p>
    <w:p w14:paraId="00000003" w14:textId="77777777" w:rsidR="001A6FB1" w:rsidRDefault="001A6FB1">
      <w:pPr>
        <w:widowControl w:val="0"/>
        <w:pBdr>
          <w:top w:val="nil"/>
          <w:left w:val="nil"/>
          <w:bottom w:val="nil"/>
          <w:right w:val="nil"/>
          <w:between w:val="nil"/>
        </w:pBdr>
        <w:jc w:val="center"/>
        <w:rPr>
          <w:b/>
        </w:rPr>
      </w:pPr>
    </w:p>
    <w:p w14:paraId="00000004" w14:textId="77777777" w:rsidR="001A6FB1" w:rsidRDefault="00BE32C1">
      <w:pPr>
        <w:widowControl w:val="0"/>
        <w:pBdr>
          <w:top w:val="nil"/>
          <w:left w:val="nil"/>
          <w:bottom w:val="nil"/>
          <w:right w:val="nil"/>
          <w:between w:val="nil"/>
        </w:pBdr>
        <w:jc w:val="center"/>
        <w:rPr>
          <w:color w:val="000000"/>
        </w:rPr>
      </w:pPr>
      <w:r>
        <w:rPr>
          <w:color w:val="000000"/>
        </w:rPr>
        <w:t xml:space="preserve">Agenda – Meeting </w:t>
      </w:r>
      <w:r>
        <w:t>8</w:t>
      </w:r>
    </w:p>
    <w:p w14:paraId="00000005" w14:textId="77777777" w:rsidR="001A6FB1" w:rsidRDefault="00BE32C1">
      <w:pPr>
        <w:widowControl w:val="0"/>
        <w:pBdr>
          <w:top w:val="nil"/>
          <w:left w:val="nil"/>
          <w:bottom w:val="nil"/>
          <w:right w:val="nil"/>
          <w:between w:val="nil"/>
        </w:pBdr>
        <w:jc w:val="center"/>
        <w:rPr>
          <w:color w:val="000000"/>
        </w:rPr>
      </w:pPr>
      <w:r>
        <w:t>April 12,</w:t>
      </w:r>
      <w:r>
        <w:t xml:space="preserve"> 2023</w:t>
      </w:r>
    </w:p>
    <w:p w14:paraId="00000009" w14:textId="77777777" w:rsidR="001A6FB1" w:rsidRDefault="001A6FB1">
      <w:pPr>
        <w:widowControl w:val="0"/>
        <w:pBdr>
          <w:top w:val="nil"/>
          <w:left w:val="nil"/>
          <w:bottom w:val="nil"/>
          <w:right w:val="nil"/>
          <w:between w:val="nil"/>
        </w:pBdr>
        <w:ind w:left="0" w:firstLine="0"/>
      </w:pPr>
      <w:bookmarkStart w:id="0" w:name="_GoBack"/>
      <w:bookmarkEnd w:id="0"/>
    </w:p>
    <w:p w14:paraId="0000000A" w14:textId="77777777" w:rsidR="001A6FB1" w:rsidRDefault="001A6FB1">
      <w:pPr>
        <w:widowControl w:val="0"/>
        <w:pBdr>
          <w:top w:val="nil"/>
          <w:left w:val="nil"/>
          <w:bottom w:val="nil"/>
          <w:right w:val="nil"/>
          <w:between w:val="nil"/>
        </w:pBdr>
      </w:pPr>
    </w:p>
    <w:p w14:paraId="0000000B" w14:textId="77777777" w:rsidR="001A6FB1" w:rsidRDefault="00BE32C1">
      <w:pPr>
        <w:widowControl w:val="0"/>
        <w:numPr>
          <w:ilvl w:val="0"/>
          <w:numId w:val="1"/>
        </w:numPr>
        <w:pBdr>
          <w:top w:val="nil"/>
          <w:left w:val="nil"/>
          <w:bottom w:val="nil"/>
          <w:right w:val="nil"/>
          <w:between w:val="nil"/>
        </w:pBdr>
      </w:pPr>
      <w:r>
        <w:t>Announcements</w:t>
      </w:r>
    </w:p>
    <w:p w14:paraId="0000000C" w14:textId="77777777" w:rsidR="001A6FB1" w:rsidRDefault="00BE32C1">
      <w:pPr>
        <w:widowControl w:val="0"/>
        <w:numPr>
          <w:ilvl w:val="1"/>
          <w:numId w:val="1"/>
        </w:numPr>
        <w:pBdr>
          <w:top w:val="nil"/>
          <w:left w:val="nil"/>
          <w:bottom w:val="nil"/>
          <w:right w:val="nil"/>
          <w:between w:val="nil"/>
        </w:pBdr>
      </w:pPr>
      <w:r>
        <w:t>Ann - still completing end of year purchases. JSTOR will continue at the current funding level. Leslie will cover the gap in our funding that we have and what JSTOR needs.</w:t>
      </w:r>
    </w:p>
    <w:p w14:paraId="0000000D" w14:textId="77777777" w:rsidR="001A6FB1" w:rsidRDefault="001A6FB1">
      <w:pPr>
        <w:widowControl w:val="0"/>
        <w:pBdr>
          <w:top w:val="nil"/>
          <w:left w:val="nil"/>
          <w:bottom w:val="nil"/>
          <w:right w:val="nil"/>
          <w:between w:val="nil"/>
        </w:pBdr>
        <w:ind w:left="0" w:firstLine="0"/>
      </w:pPr>
    </w:p>
    <w:p w14:paraId="0000000E" w14:textId="77777777" w:rsidR="001A6FB1" w:rsidRDefault="00BE32C1">
      <w:pPr>
        <w:widowControl w:val="0"/>
        <w:numPr>
          <w:ilvl w:val="0"/>
          <w:numId w:val="1"/>
        </w:numPr>
        <w:pBdr>
          <w:top w:val="nil"/>
          <w:left w:val="nil"/>
          <w:bottom w:val="nil"/>
          <w:right w:val="nil"/>
          <w:between w:val="nil"/>
        </w:pBdr>
      </w:pPr>
      <w:r>
        <w:t xml:space="preserve">SRDC terms - </w:t>
      </w:r>
    </w:p>
    <w:p w14:paraId="0000000F" w14:textId="77777777" w:rsidR="001A6FB1" w:rsidRDefault="00BE32C1">
      <w:pPr>
        <w:widowControl w:val="0"/>
        <w:numPr>
          <w:ilvl w:val="1"/>
          <w:numId w:val="1"/>
        </w:numPr>
        <w:pBdr>
          <w:top w:val="nil"/>
          <w:left w:val="nil"/>
          <w:bottom w:val="nil"/>
          <w:right w:val="nil"/>
          <w:between w:val="nil"/>
        </w:pBdr>
      </w:pPr>
      <w:r>
        <w:t xml:space="preserve">Steering Committee members terms </w:t>
      </w:r>
    </w:p>
    <w:p w14:paraId="00000010" w14:textId="77777777" w:rsidR="001A6FB1" w:rsidRDefault="00BE32C1">
      <w:pPr>
        <w:widowControl w:val="0"/>
        <w:numPr>
          <w:ilvl w:val="2"/>
          <w:numId w:val="1"/>
        </w:numPr>
        <w:pBdr>
          <w:top w:val="nil"/>
          <w:left w:val="nil"/>
          <w:bottom w:val="nil"/>
          <w:right w:val="nil"/>
          <w:between w:val="nil"/>
        </w:pBdr>
      </w:pPr>
      <w:r>
        <w:t>Need to fill Emily’s At-Large rep</w:t>
      </w:r>
    </w:p>
    <w:p w14:paraId="00000011" w14:textId="77777777" w:rsidR="001A6FB1" w:rsidRDefault="00BE32C1">
      <w:pPr>
        <w:widowControl w:val="0"/>
        <w:numPr>
          <w:ilvl w:val="2"/>
          <w:numId w:val="1"/>
        </w:numPr>
        <w:pBdr>
          <w:top w:val="nil"/>
          <w:left w:val="nil"/>
          <w:bottom w:val="nil"/>
          <w:right w:val="nil"/>
          <w:between w:val="nil"/>
        </w:pBdr>
      </w:pPr>
      <w:r>
        <w:t>Need an incoming co-chair</w:t>
      </w:r>
    </w:p>
    <w:p w14:paraId="00000012" w14:textId="77777777" w:rsidR="001A6FB1" w:rsidRDefault="00BE32C1">
      <w:pPr>
        <w:widowControl w:val="0"/>
        <w:numPr>
          <w:ilvl w:val="2"/>
          <w:numId w:val="1"/>
        </w:numPr>
        <w:pBdr>
          <w:top w:val="nil"/>
          <w:left w:val="nil"/>
          <w:bottom w:val="nil"/>
          <w:right w:val="nil"/>
          <w:between w:val="nil"/>
        </w:pBdr>
      </w:pPr>
      <w:r>
        <w:t>Wil is continuing on for the 2nd year of his term</w:t>
      </w:r>
    </w:p>
    <w:p w14:paraId="00000013" w14:textId="77777777" w:rsidR="001A6FB1" w:rsidRDefault="00BE32C1">
      <w:pPr>
        <w:widowControl w:val="0"/>
        <w:numPr>
          <w:ilvl w:val="2"/>
          <w:numId w:val="1"/>
        </w:numPr>
        <w:pBdr>
          <w:top w:val="nil"/>
          <w:left w:val="nil"/>
          <w:bottom w:val="nil"/>
          <w:right w:val="nil"/>
          <w:between w:val="nil"/>
        </w:pBdr>
      </w:pPr>
      <w:r>
        <w:t>Holly is willing to continue for the 2nd year of her term</w:t>
      </w:r>
    </w:p>
    <w:p w14:paraId="00000014" w14:textId="77777777" w:rsidR="001A6FB1" w:rsidRDefault="00BE32C1">
      <w:pPr>
        <w:widowControl w:val="0"/>
        <w:numPr>
          <w:ilvl w:val="1"/>
          <w:numId w:val="1"/>
        </w:numPr>
        <w:pBdr>
          <w:top w:val="nil"/>
          <w:left w:val="nil"/>
          <w:bottom w:val="nil"/>
          <w:right w:val="nil"/>
          <w:between w:val="nil"/>
        </w:pBdr>
      </w:pPr>
      <w:r>
        <w:t>Possible Bylaws (or operating procedures?)  change: Should we only have terms for Subcommittees and the Steering Committee? Perhaps the campus representative to the whole should continue until the rep resigns or leaves, as it seems to be make-work to ask t</w:t>
      </w:r>
      <w:r>
        <w:t>he same people to nominate themselves every year/two years and difficult for the Steering committee to keep track what year of their terms people are on.</w:t>
      </w:r>
    </w:p>
    <w:p w14:paraId="00000015" w14:textId="77777777" w:rsidR="001A6FB1" w:rsidRDefault="00BE32C1">
      <w:pPr>
        <w:widowControl w:val="0"/>
        <w:numPr>
          <w:ilvl w:val="2"/>
          <w:numId w:val="1"/>
        </w:numPr>
        <w:pBdr>
          <w:top w:val="nil"/>
          <w:left w:val="nil"/>
          <w:bottom w:val="nil"/>
          <w:right w:val="nil"/>
          <w:between w:val="nil"/>
        </w:pBdr>
      </w:pPr>
      <w:r>
        <w:t>Jen/Amy will get COLD approval</w:t>
      </w:r>
    </w:p>
    <w:p w14:paraId="00000016" w14:textId="77777777" w:rsidR="001A6FB1" w:rsidRDefault="00BE32C1">
      <w:pPr>
        <w:widowControl w:val="0"/>
        <w:numPr>
          <w:ilvl w:val="1"/>
          <w:numId w:val="1"/>
        </w:numPr>
        <w:pBdr>
          <w:top w:val="nil"/>
          <w:left w:val="nil"/>
          <w:bottom w:val="nil"/>
          <w:right w:val="nil"/>
          <w:between w:val="nil"/>
        </w:pBdr>
      </w:pPr>
      <w:r>
        <w:t>To do:  Lee and Tracy will create a ballot soon</w:t>
      </w:r>
    </w:p>
    <w:p w14:paraId="00000017" w14:textId="77777777" w:rsidR="001A6FB1" w:rsidRDefault="00BE32C1">
      <w:pPr>
        <w:widowControl w:val="0"/>
        <w:numPr>
          <w:ilvl w:val="0"/>
          <w:numId w:val="1"/>
        </w:numPr>
        <w:pBdr>
          <w:top w:val="nil"/>
          <w:left w:val="nil"/>
          <w:bottom w:val="nil"/>
          <w:right w:val="nil"/>
          <w:between w:val="nil"/>
        </w:pBdr>
      </w:pPr>
      <w:r>
        <w:t>ECC Criteria and ECC an</w:t>
      </w:r>
      <w:r>
        <w:t>d Opt-in Procedures (Amy/Jen)</w:t>
      </w:r>
    </w:p>
    <w:p w14:paraId="00000018" w14:textId="77777777" w:rsidR="001A6FB1" w:rsidRDefault="00BE32C1">
      <w:pPr>
        <w:widowControl w:val="0"/>
        <w:numPr>
          <w:ilvl w:val="1"/>
          <w:numId w:val="1"/>
        </w:numPr>
        <w:pBdr>
          <w:top w:val="nil"/>
          <w:left w:val="nil"/>
          <w:bottom w:val="nil"/>
          <w:right w:val="nil"/>
          <w:between w:val="nil"/>
        </w:pBdr>
      </w:pPr>
      <w:r>
        <w:t>Timeline assuming COLD approves. Amy AND Jen will ask for approval at COLD by May 12</w:t>
      </w:r>
    </w:p>
    <w:p w14:paraId="00000019" w14:textId="77777777" w:rsidR="001A6FB1" w:rsidRDefault="00BE32C1">
      <w:pPr>
        <w:widowControl w:val="0"/>
        <w:numPr>
          <w:ilvl w:val="0"/>
          <w:numId w:val="1"/>
        </w:numPr>
        <w:pBdr>
          <w:top w:val="nil"/>
          <w:left w:val="nil"/>
          <w:bottom w:val="nil"/>
          <w:right w:val="nil"/>
          <w:between w:val="nil"/>
        </w:pBdr>
      </w:pPr>
      <w:r>
        <w:t>Election/Appointment</w:t>
      </w:r>
    </w:p>
    <w:p w14:paraId="0000001A" w14:textId="77777777" w:rsidR="001A6FB1" w:rsidRDefault="00BE32C1">
      <w:pPr>
        <w:widowControl w:val="0"/>
        <w:numPr>
          <w:ilvl w:val="1"/>
          <w:numId w:val="1"/>
        </w:numPr>
        <w:pBdr>
          <w:top w:val="nil"/>
          <w:left w:val="nil"/>
          <w:bottom w:val="nil"/>
          <w:right w:val="nil"/>
          <w:between w:val="nil"/>
        </w:pBdr>
      </w:pPr>
      <w:r>
        <w:t>Need to add the ECC Procedures Working Group to the election slate? If COLD approves them, then we have the volunteers already</w:t>
      </w:r>
    </w:p>
    <w:p w14:paraId="0000001B" w14:textId="77777777" w:rsidR="001A6FB1" w:rsidRDefault="00BE32C1">
      <w:pPr>
        <w:widowControl w:val="0"/>
        <w:numPr>
          <w:ilvl w:val="0"/>
          <w:numId w:val="1"/>
        </w:numPr>
        <w:pBdr>
          <w:top w:val="nil"/>
          <w:left w:val="nil"/>
          <w:bottom w:val="nil"/>
          <w:right w:val="nil"/>
          <w:between w:val="nil"/>
        </w:pBdr>
      </w:pPr>
      <w:r>
        <w:t>Feedback Survey - Lee &amp; Tracy are working on this. The focus will be on communication.</w:t>
      </w:r>
    </w:p>
    <w:p w14:paraId="0000001C" w14:textId="77777777" w:rsidR="001A6FB1" w:rsidRDefault="001A6FB1">
      <w:pPr>
        <w:widowControl w:val="0"/>
        <w:ind w:left="0" w:firstLine="0"/>
      </w:pPr>
    </w:p>
    <w:p w14:paraId="0000001D" w14:textId="77777777" w:rsidR="001A6FB1" w:rsidRDefault="001A6FB1">
      <w:pPr>
        <w:widowControl w:val="0"/>
      </w:pPr>
    </w:p>
    <w:p w14:paraId="0000001E" w14:textId="77777777" w:rsidR="001A6FB1" w:rsidRDefault="00BE32C1">
      <w:pPr>
        <w:widowControl w:val="0"/>
        <w:pBdr>
          <w:top w:val="nil"/>
          <w:left w:val="nil"/>
          <w:bottom w:val="nil"/>
          <w:right w:val="nil"/>
          <w:between w:val="nil"/>
        </w:pBdr>
      </w:pPr>
      <w:r>
        <w:rPr>
          <w:b/>
          <w:color w:val="000000"/>
        </w:rPr>
        <w:t>Adjournment</w:t>
      </w:r>
    </w:p>
    <w:sectPr w:rsidR="001A6F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4666" w14:textId="77777777" w:rsidR="00BE32C1" w:rsidRDefault="00BE32C1" w:rsidP="00FE1D46">
      <w:r>
        <w:separator/>
      </w:r>
    </w:p>
  </w:endnote>
  <w:endnote w:type="continuationSeparator" w:id="0">
    <w:p w14:paraId="298390DE" w14:textId="77777777" w:rsidR="00BE32C1" w:rsidRDefault="00BE32C1" w:rsidP="00FE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54A0" w14:textId="77777777" w:rsidR="00FE1D46" w:rsidRDefault="00FE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D2EB" w14:textId="77777777" w:rsidR="00FE1D46" w:rsidRDefault="00FE1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5F57" w14:textId="77777777" w:rsidR="00FE1D46" w:rsidRDefault="00FE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3E4F" w14:textId="77777777" w:rsidR="00BE32C1" w:rsidRDefault="00BE32C1" w:rsidP="00FE1D46">
      <w:r>
        <w:separator/>
      </w:r>
    </w:p>
  </w:footnote>
  <w:footnote w:type="continuationSeparator" w:id="0">
    <w:p w14:paraId="1142ABC6" w14:textId="77777777" w:rsidR="00BE32C1" w:rsidRDefault="00BE32C1" w:rsidP="00FE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88ED" w14:textId="77777777" w:rsidR="00FE1D46" w:rsidRDefault="00FE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9E4F" w14:textId="77777777" w:rsidR="00FE1D46" w:rsidRDefault="00FE1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59A7" w14:textId="77777777" w:rsidR="00FE1D46" w:rsidRDefault="00FE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30F8"/>
    <w:multiLevelType w:val="multilevel"/>
    <w:tmpl w:val="96C82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B1"/>
    <w:rsid w:val="001A6FB1"/>
    <w:rsid w:val="00BE32C1"/>
    <w:rsid w:val="00FE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72BC"/>
  <w15:docId w15:val="{47F8CE5A-FA11-4117-A88D-1E1921B8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1D46"/>
    <w:pPr>
      <w:tabs>
        <w:tab w:val="center" w:pos="4680"/>
        <w:tab w:val="right" w:pos="9360"/>
      </w:tabs>
    </w:pPr>
  </w:style>
  <w:style w:type="character" w:customStyle="1" w:styleId="HeaderChar">
    <w:name w:val="Header Char"/>
    <w:basedOn w:val="DefaultParagraphFont"/>
    <w:link w:val="Header"/>
    <w:uiPriority w:val="99"/>
    <w:rsid w:val="00FE1D46"/>
  </w:style>
  <w:style w:type="paragraph" w:styleId="Footer">
    <w:name w:val="footer"/>
    <w:basedOn w:val="Normal"/>
    <w:link w:val="FooterChar"/>
    <w:uiPriority w:val="99"/>
    <w:unhideWhenUsed/>
    <w:rsid w:val="00FE1D46"/>
    <w:pPr>
      <w:tabs>
        <w:tab w:val="center" w:pos="4680"/>
        <w:tab w:val="right" w:pos="9360"/>
      </w:tabs>
    </w:pPr>
  </w:style>
  <w:style w:type="character" w:customStyle="1" w:styleId="FooterChar">
    <w:name w:val="Footer Char"/>
    <w:basedOn w:val="DefaultParagraphFont"/>
    <w:link w:val="Footer"/>
    <w:uiPriority w:val="99"/>
    <w:rsid w:val="00FE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xhAM8U1jUNfKfDuL7AQijCGlRg==">AMUW2mXY3DRIEc6JcJwB3XyRcyz7GSr4f3+aE6EYH3G5FGEwvg6qWYu0W/g9lOqgJZI7/2bvaW4LWfJY+XwIOjF5zOs/vLX1s7y0MTu3U5bpR9sMve+WQNA=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Cal State East Bay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Adams</cp:lastModifiedBy>
  <cp:revision>2</cp:revision>
  <dcterms:created xsi:type="dcterms:W3CDTF">2022-09-19T21:14:00Z</dcterms:created>
  <dcterms:modified xsi:type="dcterms:W3CDTF">2023-05-02T20:35:00Z</dcterms:modified>
</cp:coreProperties>
</file>