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69" w:rsidRPr="009729E6" w:rsidRDefault="00A32F69" w:rsidP="00A32F69">
      <w:pPr>
        <w:jc w:val="center"/>
        <w:rPr>
          <w:b/>
        </w:rPr>
      </w:pPr>
      <w:r w:rsidRPr="009729E6">
        <w:rPr>
          <w:b/>
        </w:rPr>
        <w:t xml:space="preserve">GTF Meeting Notes </w:t>
      </w:r>
    </w:p>
    <w:p w:rsidR="00552857" w:rsidRPr="009729E6" w:rsidRDefault="00D12123" w:rsidP="00A32F69">
      <w:pPr>
        <w:jc w:val="center"/>
        <w:rPr>
          <w:b/>
        </w:rPr>
      </w:pPr>
      <w:r>
        <w:rPr>
          <w:b/>
        </w:rPr>
        <w:t>February 24</w:t>
      </w:r>
      <w:r w:rsidR="00696514">
        <w:rPr>
          <w:b/>
        </w:rPr>
        <w:t>, 2017</w:t>
      </w:r>
    </w:p>
    <w:p w:rsidR="00A32F69" w:rsidRDefault="00A32F69" w:rsidP="00A32F69">
      <w:pPr>
        <w:jc w:val="center"/>
      </w:pPr>
    </w:p>
    <w:p w:rsidR="00A32F69" w:rsidRDefault="00A32F69" w:rsidP="00A32F69">
      <w:r>
        <w:t>Present</w:t>
      </w:r>
      <w:r w:rsidR="009A063F">
        <w:t xml:space="preserve">: </w:t>
      </w:r>
      <w:r>
        <w:t>Dawnelle Ricciardi (CSO); Chris Lee (CPS); Stacy Ca</w:t>
      </w:r>
      <w:r w:rsidR="009A063F">
        <w:t>ron (CFI); Jesi Brubaker (CDS); Lina Carro (CHU)</w:t>
      </w:r>
      <w:r w:rsidR="00696514">
        <w:t>; Julie Kowalewski Ward (CSJ);</w:t>
      </w:r>
      <w:r w:rsidR="00696514" w:rsidRPr="009A063F">
        <w:t xml:space="preserve"> </w:t>
      </w:r>
      <w:r w:rsidR="00696514">
        <w:t>Gretchen Higginbottom (CFS);</w:t>
      </w:r>
      <w:r w:rsidR="00901AFD">
        <w:t xml:space="preserve"> Karen Schneider (CSO)</w:t>
      </w:r>
      <w:r w:rsidR="00AC58F3">
        <w:t>; Brandon Dudley;</w:t>
      </w:r>
    </w:p>
    <w:p w:rsidR="00E50275" w:rsidRDefault="00E50275" w:rsidP="00A32F69">
      <w:r>
        <w:t>Absent: Megan</w:t>
      </w:r>
      <w:r w:rsidR="00142F92">
        <w:t xml:space="preserve"> Drake</w:t>
      </w:r>
    </w:p>
    <w:p w:rsidR="00984A10" w:rsidRDefault="00696514" w:rsidP="009A063F">
      <w:r>
        <w:t xml:space="preserve">Recorders: </w:t>
      </w:r>
      <w:r w:rsidR="00984A10">
        <w:t>Lina Carro (CHU)</w:t>
      </w:r>
      <w:r w:rsidR="00984A10">
        <w:t xml:space="preserve">; </w:t>
      </w:r>
      <w:r>
        <w:t xml:space="preserve">Dawnelle </w:t>
      </w:r>
      <w:r w:rsidR="00984A10">
        <w:t>Ricciardi (CSO)</w:t>
      </w:r>
    </w:p>
    <w:p w:rsidR="00236555" w:rsidRDefault="00236555" w:rsidP="008E0B52"/>
    <w:p w:rsidR="00356428" w:rsidRDefault="00696514" w:rsidP="008E0B52">
      <w:r>
        <w:t xml:space="preserve">The task </w:t>
      </w:r>
      <w:r w:rsidR="00803E0B">
        <w:t xml:space="preserve">force began today’s discussion by </w:t>
      </w:r>
      <w:r w:rsidR="00AC58F3">
        <w:t xml:space="preserve">reviewing COLD’s final voting results on the GTF’s policy recommendations presented to them. The </w:t>
      </w:r>
      <w:proofErr w:type="gramStart"/>
      <w:r w:rsidR="00AC58F3">
        <w:t>final results</w:t>
      </w:r>
      <w:proofErr w:type="gramEnd"/>
      <w:r w:rsidR="00AC58F3">
        <w:t xml:space="preserve">, sent by CLA’s Dean Matthew </w:t>
      </w:r>
      <w:proofErr w:type="spellStart"/>
      <w:r w:rsidR="00AC58F3">
        <w:t>Prutsman</w:t>
      </w:r>
      <w:proofErr w:type="spellEnd"/>
      <w:r w:rsidR="00AC58F3">
        <w:t>, were as follows:</w:t>
      </w:r>
    </w:p>
    <w:p w:rsidR="00AC58F3" w:rsidRDefault="00AC58F3" w:rsidP="00AC58F3">
      <w:pPr>
        <w:rPr>
          <w:b/>
          <w:bCs/>
        </w:rPr>
      </w:pPr>
      <w:r>
        <w:rPr>
          <w:b/>
          <w:bCs/>
        </w:rPr>
        <w:t xml:space="preserve">Resource Sharing Policy Decisions </w:t>
      </w:r>
    </w:p>
    <w:p w:rsidR="00AC58F3" w:rsidRDefault="00AC58F3" w:rsidP="00AC58F3">
      <w:pPr>
        <w:rPr>
          <w:b/>
          <w:bCs/>
        </w:rPr>
      </w:pPr>
      <w:r>
        <w:rPr>
          <w:b/>
          <w:bCs/>
        </w:rPr>
        <w:t>CSU Council of Library Deans</w:t>
      </w:r>
    </w:p>
    <w:p w:rsidR="00AC58F3" w:rsidRPr="00522FD5" w:rsidRDefault="00AC58F3" w:rsidP="00AC58F3">
      <w:pPr>
        <w:rPr>
          <w:b/>
          <w:bCs/>
        </w:rPr>
      </w:pPr>
      <w:r>
        <w:rPr>
          <w:b/>
          <w:bCs/>
        </w:rPr>
        <w:t>February 23, 2017</w:t>
      </w:r>
    </w:p>
    <w:p w:rsidR="00AC58F3" w:rsidRDefault="00AC58F3" w:rsidP="00AC58F3">
      <w:r>
        <w:t xml:space="preserve">1.  </w:t>
      </w:r>
      <w:r>
        <w:rPr>
          <w:b/>
          <w:bCs/>
        </w:rPr>
        <w:t>Loan Periods</w:t>
      </w:r>
      <w:r>
        <w:t xml:space="preserve">. Either 30 days (short) or 60 days (long). No automated renewals. Each campus determines what material they will lend for 30 or 60 days. </w:t>
      </w:r>
      <w:r>
        <w:rPr>
          <w:b/>
          <w:bCs/>
        </w:rPr>
        <w:t xml:space="preserve">Passed unanimously. </w:t>
      </w:r>
    </w:p>
    <w:p w:rsidR="00AC58F3" w:rsidRDefault="00AC58F3" w:rsidP="00AC58F3">
      <w:r>
        <w:t>2. </w:t>
      </w:r>
      <w:r>
        <w:rPr>
          <w:b/>
          <w:bCs/>
        </w:rPr>
        <w:t>Media Lending.</w:t>
      </w:r>
      <w:r>
        <w:t xml:space="preserve"> CSU Libraries agree to exchange Media Items through resource sharing. Each campus determines if they will loan their media for a short (</w:t>
      </w:r>
      <w:proofErr w:type="gramStart"/>
      <w:r>
        <w:t>30 day</w:t>
      </w:r>
      <w:proofErr w:type="gramEnd"/>
      <w:r>
        <w:t xml:space="preserve">) period or a long (60 day) period. </w:t>
      </w:r>
      <w:r>
        <w:rPr>
          <w:b/>
          <w:bCs/>
        </w:rPr>
        <w:t>Passed unanimously.</w:t>
      </w:r>
      <w:r>
        <w:t xml:space="preserve"> </w:t>
      </w:r>
    </w:p>
    <w:p w:rsidR="00AC58F3" w:rsidRDefault="00AC58F3" w:rsidP="00AC58F3">
      <w:r>
        <w:t>3. </w:t>
      </w:r>
      <w:r>
        <w:rPr>
          <w:b/>
          <w:bCs/>
        </w:rPr>
        <w:t>Overdue fines.</w:t>
      </w:r>
      <w:r>
        <w:t xml:space="preserve"> CSU libraries should not charge overdue fines for resource sharing. An overdue notice </w:t>
      </w:r>
      <w:proofErr w:type="gramStart"/>
      <w:r>
        <w:t>will be emailed</w:t>
      </w:r>
      <w:proofErr w:type="gramEnd"/>
      <w:r>
        <w:t xml:space="preserve"> 3 days after the due date informing the patron that a replacement fee of the cost of the item + $15 will be charged 14 days after the book was due. After 14 </w:t>
      </w:r>
      <w:proofErr w:type="gramStart"/>
      <w:r>
        <w:t>days</w:t>
      </w:r>
      <w:proofErr w:type="gramEnd"/>
      <w:r>
        <w:t xml:space="preserve"> the patron is billed and blocked from using library checkout. If the item </w:t>
      </w:r>
      <w:proofErr w:type="gramStart"/>
      <w:r>
        <w:t>is returned</w:t>
      </w:r>
      <w:proofErr w:type="gramEnd"/>
      <w:r>
        <w:t xml:space="preserve">, the replacement fee will be removed. </w:t>
      </w:r>
      <w:r>
        <w:rPr>
          <w:b/>
          <w:bCs/>
        </w:rPr>
        <w:t xml:space="preserve">Motion passed: 18 yes, </w:t>
      </w:r>
      <w:proofErr w:type="gramStart"/>
      <w:r>
        <w:rPr>
          <w:b/>
          <w:bCs/>
        </w:rPr>
        <w:t>5</w:t>
      </w:r>
      <w:proofErr w:type="gramEnd"/>
      <w:r>
        <w:rPr>
          <w:b/>
          <w:bCs/>
        </w:rPr>
        <w:t xml:space="preserve"> no.</w:t>
      </w:r>
      <w:r>
        <w:t xml:space="preserve"> </w:t>
      </w:r>
    </w:p>
    <w:p w:rsidR="00AC58F3" w:rsidRDefault="00AC58F3" w:rsidP="00AC58F3">
      <w:r>
        <w:t xml:space="preserve">In discussion, it </w:t>
      </w:r>
      <w:proofErr w:type="gramStart"/>
      <w:r>
        <w:t>was clarified</w:t>
      </w:r>
      <w:proofErr w:type="gramEnd"/>
      <w:r>
        <w:t xml:space="preserve"> that the patron will be blocked from all circulation, not just RS, if their loan is more than 14 days overdue. Local campus can override for local materials if they choose to do so.</w:t>
      </w:r>
    </w:p>
    <w:p w:rsidR="00AC58F3" w:rsidRPr="00E25DCA" w:rsidRDefault="00AC58F3" w:rsidP="00AC58F3">
      <w:pPr>
        <w:rPr>
          <w:b/>
          <w:bCs/>
        </w:rPr>
      </w:pPr>
      <w:r>
        <w:t xml:space="preserve">4. Loan Sequence. CSU Peer-to-Peer </w:t>
      </w:r>
      <w:proofErr w:type="gramStart"/>
      <w:r>
        <w:t>is used</w:t>
      </w:r>
      <w:proofErr w:type="gramEnd"/>
      <w:r>
        <w:t xml:space="preserve"> before ILLiad or </w:t>
      </w:r>
      <w:proofErr w:type="spellStart"/>
      <w:r>
        <w:t>InnReach</w:t>
      </w:r>
      <w:proofErr w:type="spellEnd"/>
      <w:r>
        <w:t xml:space="preserve"> (as originally voted by COLD, 4/28/16). </w:t>
      </w:r>
      <w:r>
        <w:rPr>
          <w:b/>
          <w:bCs/>
        </w:rPr>
        <w:t xml:space="preserve">Passed unanimously. </w:t>
      </w:r>
    </w:p>
    <w:p w:rsidR="00AC58F3" w:rsidRDefault="00AC58F3" w:rsidP="00AC58F3">
      <w:r>
        <w:t>Note: San Marcos plans to compare fulfillment times using these three options. </w:t>
      </w:r>
    </w:p>
    <w:p w:rsidR="00AC58F3" w:rsidRDefault="00AC58F3" w:rsidP="00AC58F3">
      <w:r>
        <w:t xml:space="preserve">5. Competing Needs. Items may be checked out to patrons at the owning site even if a CSU Peer-to-Peer Borrowing request has been received, but the book has yet to be removed from the shelf. </w:t>
      </w:r>
      <w:r>
        <w:rPr>
          <w:b/>
          <w:bCs/>
        </w:rPr>
        <w:t>Motion passed: 21 yes, 1 no.</w:t>
      </w:r>
      <w:r>
        <w:t xml:space="preserve"> </w:t>
      </w:r>
    </w:p>
    <w:p w:rsidR="00AC58F3" w:rsidRDefault="00AC58F3" w:rsidP="00AC58F3"/>
    <w:p w:rsidR="00AC58F3" w:rsidRPr="00E25DCA" w:rsidRDefault="00AC58F3" w:rsidP="00AC58F3">
      <w:pPr>
        <w:rPr>
          <w:b/>
          <w:bCs/>
        </w:rPr>
      </w:pPr>
      <w:r>
        <w:lastRenderedPageBreak/>
        <w:t xml:space="preserve">6. Replacement Fee. A replacement fee of the cost of an item + $15 or an approved replacement copy </w:t>
      </w:r>
      <w:proofErr w:type="gramStart"/>
      <w:r>
        <w:t>will be accepted</w:t>
      </w:r>
      <w:proofErr w:type="gramEnd"/>
      <w:r>
        <w:t xml:space="preserve"> for all lost Peer-to-Peer Resource Sharing items. Replacement copies </w:t>
      </w:r>
      <w:proofErr w:type="gramStart"/>
      <w:r>
        <w:t>will be approved</w:t>
      </w:r>
      <w:proofErr w:type="gramEnd"/>
      <w:r>
        <w:t xml:space="preserve"> by the owning library. </w:t>
      </w:r>
      <w:r>
        <w:rPr>
          <w:b/>
          <w:bCs/>
        </w:rPr>
        <w:t xml:space="preserve">Motion passed: 18 yes, 1 no. </w:t>
      </w:r>
    </w:p>
    <w:p w:rsidR="00AC58F3" w:rsidRDefault="00AC58F3" w:rsidP="00AC58F3">
      <w:r>
        <w:t xml:space="preserve">Note: John </w:t>
      </w:r>
      <w:proofErr w:type="spellStart"/>
      <w:r>
        <w:t>Wenzler</w:t>
      </w:r>
      <w:proofErr w:type="spellEnd"/>
      <w:r>
        <w:t xml:space="preserve"> expressed the interpretation that because the replacement copy has to </w:t>
      </w:r>
      <w:proofErr w:type="gramStart"/>
      <w:r>
        <w:t>be approved</w:t>
      </w:r>
      <w:proofErr w:type="gramEnd"/>
      <w:r>
        <w:t xml:space="preserve"> by the owning library, a campus can implement a blanket "no replacement copy" for their own materials if they choose to do so. He thinks that </w:t>
      </w:r>
      <w:proofErr w:type="gramStart"/>
      <w:r>
        <w:t>interpretation was accepted by the group</w:t>
      </w:r>
      <w:proofErr w:type="gramEnd"/>
      <w:r>
        <w:t>.</w:t>
      </w:r>
    </w:p>
    <w:p w:rsidR="00AC58F3" w:rsidRPr="00E25DCA" w:rsidRDefault="00AC58F3" w:rsidP="00AC58F3">
      <w:pPr>
        <w:rPr>
          <w:b/>
          <w:bCs/>
        </w:rPr>
      </w:pPr>
      <w:r>
        <w:t xml:space="preserve">7. Holds and Recalls.  COLD recommends that all CSU libraries stop placing holds and recalls on checked out items. If an item is currently checked </w:t>
      </w:r>
      <w:proofErr w:type="gramStart"/>
      <w:r>
        <w:t>out</w:t>
      </w:r>
      <w:proofErr w:type="gramEnd"/>
      <w:r>
        <w:t xml:space="preserve"> the patron should be encouraged to place a Resource Sharing request. Library staff may still place holds and recalls. </w:t>
      </w:r>
      <w:r>
        <w:rPr>
          <w:b/>
          <w:bCs/>
        </w:rPr>
        <w:t xml:space="preserve">Passed unanimously. </w:t>
      </w:r>
    </w:p>
    <w:p w:rsidR="00AC58F3" w:rsidRDefault="00AC58F3" w:rsidP="00AC58F3">
      <w:r>
        <w:t xml:space="preserve">Note: RSTF experts indicated that the RS link </w:t>
      </w:r>
      <w:proofErr w:type="gramStart"/>
      <w:r>
        <w:t>will</w:t>
      </w:r>
      <w:proofErr w:type="gramEnd"/>
      <w:r>
        <w:t xml:space="preserve"> appear automatically to patron if copies are all checked out.</w:t>
      </w:r>
    </w:p>
    <w:p w:rsidR="00AC58F3" w:rsidRPr="00522FD5" w:rsidRDefault="00E25DCA" w:rsidP="00AC58F3">
      <w:pPr>
        <w:rPr>
          <w:b/>
          <w:bCs/>
        </w:rPr>
      </w:pPr>
      <w:r>
        <w:t xml:space="preserve">8. </w:t>
      </w:r>
      <w:r w:rsidR="00AC58F3">
        <w:t xml:space="preserve">Course Reserves.   Policy Statement:  Books and other original source material </w:t>
      </w:r>
      <w:proofErr w:type="gramStart"/>
      <w:r w:rsidR="00AC58F3">
        <w:t>may not be requested</w:t>
      </w:r>
      <w:proofErr w:type="gramEnd"/>
      <w:r w:rsidR="00AC58F3">
        <w:t xml:space="preserve"> for course reserves by another library. </w:t>
      </w:r>
      <w:r w:rsidR="00AC58F3">
        <w:rPr>
          <w:b/>
          <w:bCs/>
        </w:rPr>
        <w:t xml:space="preserve">Motion passed: 20 yes, 1 no. </w:t>
      </w:r>
    </w:p>
    <w:p w:rsidR="00AC58F3" w:rsidRDefault="00AC58F3" w:rsidP="00AC58F3">
      <w:r>
        <w:t>9. Visiting Patron. We recommend that all campuses participate in Visiting Patron with data sharing between campuses. This can be minimal: patron name</w:t>
      </w:r>
      <w:proofErr w:type="gramStart"/>
      <w:r>
        <w:t>,  email</w:t>
      </w:r>
      <w:proofErr w:type="gramEnd"/>
      <w:r>
        <w:t xml:space="preserve"> address,  barcode, and address. </w:t>
      </w:r>
      <w:r>
        <w:rPr>
          <w:b/>
          <w:bCs/>
        </w:rPr>
        <w:t>Motion passed: 18 yes, 1 no.</w:t>
      </w:r>
      <w:r>
        <w:t xml:space="preserve"> </w:t>
      </w:r>
    </w:p>
    <w:p w:rsidR="00AC58F3" w:rsidRDefault="00AC58F3" w:rsidP="00AC58F3">
      <w:r>
        <w:t xml:space="preserve">Note: Clarification that visiting </w:t>
      </w:r>
      <w:proofErr w:type="gramStart"/>
      <w:r>
        <w:t>patrons</w:t>
      </w:r>
      <w:proofErr w:type="gramEnd"/>
      <w:r>
        <w:t xml:space="preserve"> use RS peer-to-peer loan rules, not the local loan rules of the campus that they are visiting.</w:t>
      </w:r>
    </w:p>
    <w:p w:rsidR="00AC58F3" w:rsidRDefault="00AC58F3" w:rsidP="00AC58F3">
      <w:r>
        <w:t xml:space="preserve">10. Campus-to-Campus reimbursement for lost books. Patron pays to his/her home library, not to the library that owned the book. </w:t>
      </w:r>
      <w:r>
        <w:rPr>
          <w:b/>
          <w:bCs/>
        </w:rPr>
        <w:t>Motion passed: 18 yes, 1 no.</w:t>
      </w:r>
      <w:r>
        <w:t xml:space="preserve"> </w:t>
      </w:r>
    </w:p>
    <w:p w:rsidR="00AC58F3" w:rsidRDefault="00AC58F3" w:rsidP="00AC58F3">
      <w:proofErr w:type="gramStart"/>
      <w:r>
        <w:t>-- Note: COLD approved but requests a report on replacement fees charged by the end of June 2018 to verify that this policy does not introduce inequities.</w:t>
      </w:r>
      <w:proofErr w:type="gramEnd"/>
    </w:p>
    <w:p w:rsidR="00AC58F3" w:rsidRDefault="00AC58F3" w:rsidP="00AC58F3">
      <w:r>
        <w:t xml:space="preserve">11. Fulfillment response/turnaround time:  The lending library will ship items within one business day (M-F) where the Resource Sharing department is open. Resource </w:t>
      </w:r>
      <w:proofErr w:type="gramStart"/>
      <w:r>
        <w:t>Sharing</w:t>
      </w:r>
      <w:proofErr w:type="gramEnd"/>
      <w:r>
        <w:t xml:space="preserve"> requests will transfer to the next library in the rota after two business days without a response to ensure libraries aren't skipped over weekends. </w:t>
      </w:r>
      <w:r>
        <w:rPr>
          <w:b/>
          <w:bCs/>
        </w:rPr>
        <w:t xml:space="preserve">Passed unanimously. </w:t>
      </w:r>
      <w:r>
        <w:rPr>
          <w:b/>
          <w:bCs/>
        </w:rPr>
        <w:br w:type="textWrapping" w:clear="all"/>
      </w:r>
    </w:p>
    <w:p w:rsidR="00AC58F3" w:rsidRDefault="00AC58F3" w:rsidP="008E0B52">
      <w:r>
        <w:t>GTF’s review resulted in a discussion about the following points:</w:t>
      </w:r>
    </w:p>
    <w:p w:rsidR="00AC58F3" w:rsidRDefault="00AC58F3" w:rsidP="00AC58F3">
      <w:pPr>
        <w:pStyle w:val="ListParagraph"/>
        <w:numPr>
          <w:ilvl w:val="0"/>
          <w:numId w:val="3"/>
        </w:numPr>
      </w:pPr>
      <w:r>
        <w:t xml:space="preserve">How </w:t>
      </w:r>
      <w:proofErr w:type="gramStart"/>
      <w:r>
        <w:t>will Alma Resource Sharing be conducted</w:t>
      </w:r>
      <w:proofErr w:type="gramEnd"/>
      <w:r>
        <w:t xml:space="preserve"> during holiday closures, </w:t>
      </w:r>
      <w:proofErr w:type="spellStart"/>
      <w:r>
        <w:t>etc</w:t>
      </w:r>
      <w:proofErr w:type="spellEnd"/>
      <w:r>
        <w:t>?</w:t>
      </w:r>
    </w:p>
    <w:p w:rsidR="00AC58F3" w:rsidRDefault="00AC58F3" w:rsidP="00AC58F3">
      <w:pPr>
        <w:pStyle w:val="ListParagraph"/>
        <w:rPr>
          <w:b/>
        </w:rPr>
      </w:pPr>
      <w:r w:rsidRPr="00AC58F3">
        <w:rPr>
          <w:b/>
        </w:rPr>
        <w:t>(Future Action Item)</w:t>
      </w:r>
    </w:p>
    <w:p w:rsidR="00984A10" w:rsidRPr="00AC58F3" w:rsidRDefault="00984A10" w:rsidP="00AC58F3">
      <w:pPr>
        <w:pStyle w:val="ListParagraph"/>
        <w:rPr>
          <w:b/>
        </w:rPr>
      </w:pPr>
    </w:p>
    <w:p w:rsidR="00AC58F3" w:rsidRDefault="00AC58F3" w:rsidP="00AC58F3">
      <w:pPr>
        <w:pStyle w:val="ListParagraph"/>
        <w:numPr>
          <w:ilvl w:val="0"/>
          <w:numId w:val="3"/>
        </w:numPr>
      </w:pPr>
      <w:r>
        <w:t xml:space="preserve">How </w:t>
      </w:r>
      <w:proofErr w:type="gramStart"/>
      <w:r>
        <w:t>do requests initiated in ILLiad get</w:t>
      </w:r>
      <w:proofErr w:type="gramEnd"/>
      <w:r>
        <w:t xml:space="preserve"> moved to Alma</w:t>
      </w:r>
      <w:r w:rsidR="00984A10">
        <w:t xml:space="preserve"> RS for libraries</w:t>
      </w:r>
      <w:r>
        <w:t xml:space="preserve"> using Direct Request</w:t>
      </w:r>
      <w:r w:rsidR="00984A10">
        <w:t>?</w:t>
      </w:r>
    </w:p>
    <w:p w:rsidR="00142F92" w:rsidRDefault="00142F92" w:rsidP="00E72EA7">
      <w:pPr>
        <w:pStyle w:val="ListParagraph"/>
      </w:pPr>
    </w:p>
    <w:p w:rsidR="00984A10" w:rsidRDefault="00984A10" w:rsidP="00E72EA7">
      <w:pPr>
        <w:pStyle w:val="ListParagraph"/>
      </w:pPr>
      <w:r>
        <w:t>Stacy suggested that Direct Request profiles could suppress the</w:t>
      </w:r>
      <w:r w:rsidR="00AC58F3">
        <w:t xml:space="preserve"> CSU group from Direct Request rota. She will look into if and how th</w:t>
      </w:r>
      <w:r w:rsidR="00FA50A3">
        <w:t>is</w:t>
      </w:r>
      <w:r w:rsidR="00AC58F3">
        <w:t xml:space="preserve"> </w:t>
      </w:r>
      <w:proofErr w:type="gramStart"/>
      <w:r>
        <w:t>would</w:t>
      </w:r>
      <w:r w:rsidR="00AC58F3">
        <w:t xml:space="preserve"> best be done</w:t>
      </w:r>
      <w:proofErr w:type="gramEnd"/>
      <w:r w:rsidR="00AC58F3">
        <w:t xml:space="preserve"> for future recommendations to ISPIE.</w:t>
      </w:r>
    </w:p>
    <w:p w:rsidR="00E72EA7" w:rsidRDefault="00E72EA7" w:rsidP="00E72EA7">
      <w:pPr>
        <w:pStyle w:val="ListParagraph"/>
      </w:pPr>
    </w:p>
    <w:p w:rsidR="00984A10" w:rsidRDefault="00984A10" w:rsidP="00984A10">
      <w:pPr>
        <w:rPr>
          <w:color w:val="1F497D"/>
        </w:rPr>
      </w:pPr>
      <w:r>
        <w:t xml:space="preserve">GTF </w:t>
      </w:r>
      <w:r w:rsidR="00E72EA7">
        <w:t>also</w:t>
      </w:r>
      <w:r>
        <w:t xml:space="preserve"> reviewed Stacy’s excellent </w:t>
      </w:r>
      <w:r w:rsidR="00FA50A3">
        <w:t>compilation of notes</w:t>
      </w:r>
      <w:r>
        <w:t xml:space="preserve"> from a visit to ORBIS Cascade libraries in mid-February with fellow GTF members, Dawnelle and Gretchen. Stacy shared her notes on this Google document.  </w:t>
      </w:r>
      <w:hyperlink r:id="rId5" w:history="1">
        <w:r>
          <w:rPr>
            <w:rStyle w:val="Hyperlink"/>
          </w:rPr>
          <w:t>https://docs.google.com/document/d/1r42pnUk7AZNhTy-kJEU9I0c6lEMnUGYiiyK93W1p05M/edit</w:t>
        </w:r>
      </w:hyperlink>
    </w:p>
    <w:p w:rsidR="0007246C" w:rsidRDefault="0007246C" w:rsidP="008E0B52">
      <w:r>
        <w:lastRenderedPageBreak/>
        <w:t xml:space="preserve">Two main </w:t>
      </w:r>
      <w:r w:rsidR="00142F92">
        <w:t>take-</w:t>
      </w:r>
      <w:proofErr w:type="spellStart"/>
      <w:r w:rsidR="00142F92">
        <w:t>aways</w:t>
      </w:r>
      <w:proofErr w:type="spellEnd"/>
      <w:r w:rsidR="00142F92">
        <w:t xml:space="preserve"> from the</w:t>
      </w:r>
      <w:r>
        <w:t xml:space="preserve"> visit were common issues that ORBIS libraries faced using Alma Resource Sharing:</w:t>
      </w:r>
    </w:p>
    <w:p w:rsidR="0007246C" w:rsidRDefault="0007246C" w:rsidP="0007246C">
      <w:pPr>
        <w:pStyle w:val="ListParagraph"/>
        <w:numPr>
          <w:ilvl w:val="0"/>
          <w:numId w:val="3"/>
        </w:numPr>
      </w:pPr>
      <w:r>
        <w:t xml:space="preserve">Real Time Availability status showing correctly (e.g., items on Reserve will show as “Available” because they </w:t>
      </w:r>
      <w:r w:rsidRPr="0007246C">
        <w:rPr>
          <w:i/>
        </w:rPr>
        <w:t>are</w:t>
      </w:r>
      <w:r>
        <w:t xml:space="preserve"> available to home-campus users when they are actually not available to Alma Resource Sharing off-campus users)</w:t>
      </w:r>
    </w:p>
    <w:p w:rsidR="00B47834" w:rsidRDefault="00B47834" w:rsidP="0007246C">
      <w:pPr>
        <w:pStyle w:val="ListParagraph"/>
        <w:numPr>
          <w:ilvl w:val="0"/>
          <w:numId w:val="3"/>
        </w:numPr>
      </w:pPr>
      <w:r>
        <w:t>Renewals were not enabled</w:t>
      </w:r>
    </w:p>
    <w:p w:rsidR="00102893" w:rsidRDefault="006913A0" w:rsidP="008E0B52">
      <w:r>
        <w:t xml:space="preserve">This review raised the question </w:t>
      </w:r>
      <w:r w:rsidR="00B47834">
        <w:t>to Brandon</w:t>
      </w:r>
      <w:r w:rsidR="00B47834">
        <w:t xml:space="preserve"> regarding</w:t>
      </w:r>
      <w:r>
        <w:t xml:space="preserve"> progress on the development of a centralized print server. Brandon offered that David Walker is working on it but it will require extensive coding</w:t>
      </w:r>
      <w:r w:rsidR="00B47834">
        <w:t xml:space="preserve"> so it is not yet complete</w:t>
      </w:r>
      <w:r>
        <w:t>. Chris mentioned that he is working to create sample mock-ups of potential book straps to distinguish Alma Resource Sharing items</w:t>
      </w:r>
      <w:r w:rsidR="00B47834">
        <w:t xml:space="preserve"> that </w:t>
      </w:r>
      <w:proofErr w:type="gramStart"/>
      <w:r w:rsidR="00B47834">
        <w:t>could be used</w:t>
      </w:r>
      <w:proofErr w:type="gramEnd"/>
      <w:r w:rsidR="00B47834">
        <w:t xml:space="preserve"> on a </w:t>
      </w:r>
      <w:proofErr w:type="spellStart"/>
      <w:r w:rsidR="00B47834">
        <w:t>systemwide</w:t>
      </w:r>
      <w:proofErr w:type="spellEnd"/>
      <w:r w:rsidR="00B47834">
        <w:t xml:space="preserve"> basis</w:t>
      </w:r>
      <w:r>
        <w:t>.</w:t>
      </w:r>
    </w:p>
    <w:p w:rsidR="00B47834" w:rsidRDefault="00E72EA7" w:rsidP="008E0B52">
      <w:r>
        <w:t xml:space="preserve">Lina </w:t>
      </w:r>
      <w:r w:rsidR="00142F92">
        <w:t>asked</w:t>
      </w:r>
      <w:r w:rsidR="00B47834">
        <w:t xml:space="preserve"> when testing sessions </w:t>
      </w:r>
      <w:proofErr w:type="gramStart"/>
      <w:r w:rsidR="00522FD5">
        <w:t>would be re</w:t>
      </w:r>
      <w:r w:rsidR="00B47834">
        <w:t>scheduled</w:t>
      </w:r>
      <w:proofErr w:type="gramEnd"/>
      <w:r w:rsidR="00B47834">
        <w:t xml:space="preserve"> </w:t>
      </w:r>
      <w:r w:rsidR="00142F92">
        <w:t>(to replace</w:t>
      </w:r>
      <w:r w:rsidR="00B47834">
        <w:t xml:space="preserve"> this week’s cancelled sessions due to configuration not being complete and Megan of ExLibris being on vacation). The group set out tentative dates for new testing sessions </w:t>
      </w:r>
      <w:r w:rsidR="004F53EB">
        <w:t>during</w:t>
      </w:r>
      <w:r w:rsidR="00B47834">
        <w:t xml:space="preserve"> the weeks of </w:t>
      </w:r>
      <w:r w:rsidR="00B47834" w:rsidRPr="004F53EB">
        <w:rPr>
          <w:b/>
        </w:rPr>
        <w:t>March 6</w:t>
      </w:r>
      <w:r w:rsidR="00B47834">
        <w:t xml:space="preserve"> and </w:t>
      </w:r>
      <w:r w:rsidR="00B47834" w:rsidRPr="004F53EB">
        <w:rPr>
          <w:b/>
        </w:rPr>
        <w:t>March 20</w:t>
      </w:r>
      <w:r w:rsidR="00B47834">
        <w:t>, 2017. (The week of March 13 is Spring Break for many CSU campuses.)</w:t>
      </w:r>
    </w:p>
    <w:p w:rsidR="00E50275" w:rsidRDefault="00E50275" w:rsidP="008E0B52">
      <w:r w:rsidRPr="00FA50A3">
        <w:rPr>
          <w:b/>
        </w:rPr>
        <w:t>Action Item</w:t>
      </w:r>
      <w:r>
        <w:t xml:space="preserve">: Dawnelle will send Megan the results of COLD’s policy recommendations </w:t>
      </w:r>
      <w:r w:rsidR="00FA50A3">
        <w:t xml:space="preserve">and </w:t>
      </w:r>
      <w:r>
        <w:t>confirm that Megan has completed configuration and</w:t>
      </w:r>
      <w:r w:rsidR="00142F92">
        <w:t xml:space="preserve"> that new testing dates can be set.</w:t>
      </w:r>
      <w:bookmarkStart w:id="0" w:name="_GoBack"/>
      <w:bookmarkEnd w:id="0"/>
    </w:p>
    <w:p w:rsidR="008F7BE8" w:rsidRDefault="00D14DAD" w:rsidP="008E0B52">
      <w:r>
        <w:t>GTF briefly commented on the ISPIE “Town Hall Meeting” hosted in place of the cancelled testing session on February 21, 2017 with all agreeing that the event was positive and provided inclusiveness for ISPIE campuses to learn and ask questions of the GTF.</w:t>
      </w:r>
    </w:p>
    <w:p w:rsidR="009729E6" w:rsidRPr="002306B2" w:rsidRDefault="00522FD5" w:rsidP="008E0B52">
      <w:r>
        <w:t>T</w:t>
      </w:r>
      <w:r w:rsidR="009A063F">
        <w:t xml:space="preserve">he meeting </w:t>
      </w:r>
      <w:proofErr w:type="gramStart"/>
      <w:r w:rsidR="009A063F">
        <w:t>was</w:t>
      </w:r>
      <w:r w:rsidR="00236555">
        <w:t xml:space="preserve"> conducted via Zoom but</w:t>
      </w:r>
      <w:r w:rsidR="009A063F">
        <w:t xml:space="preserve"> not recorded</w:t>
      </w:r>
      <w:proofErr w:type="gramEnd"/>
      <w:r w:rsidR="009A063F">
        <w:t xml:space="preserve">. </w:t>
      </w:r>
      <w:r w:rsidR="009729E6">
        <w:t xml:space="preserve">The next meeting </w:t>
      </w:r>
      <w:proofErr w:type="gramStart"/>
      <w:r w:rsidR="009A063F">
        <w:t>is</w:t>
      </w:r>
      <w:r w:rsidR="009729E6">
        <w:t xml:space="preserve"> scheduled</w:t>
      </w:r>
      <w:proofErr w:type="gramEnd"/>
      <w:r w:rsidR="009729E6">
        <w:t xml:space="preserve"> for </w:t>
      </w:r>
      <w:r>
        <w:t>March 3</w:t>
      </w:r>
      <w:r w:rsidR="0017224C">
        <w:t>, 2017</w:t>
      </w:r>
      <w:r w:rsidR="009729E6">
        <w:t xml:space="preserve"> at 1</w:t>
      </w:r>
      <w:r w:rsidR="00257889">
        <w:t>1</w:t>
      </w:r>
      <w:r>
        <w:t>:00 a</w:t>
      </w:r>
      <w:r w:rsidR="009729E6">
        <w:t xml:space="preserve">m via </w:t>
      </w:r>
      <w:r>
        <w:t>Zoom.</w:t>
      </w:r>
    </w:p>
    <w:p w:rsidR="002306B2" w:rsidRPr="009027B5" w:rsidRDefault="002306B2" w:rsidP="002306B2"/>
    <w:sectPr w:rsidR="002306B2" w:rsidRPr="00902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D64"/>
    <w:multiLevelType w:val="hybridMultilevel"/>
    <w:tmpl w:val="00B6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6000A"/>
    <w:multiLevelType w:val="hybridMultilevel"/>
    <w:tmpl w:val="AFA8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05987"/>
    <w:multiLevelType w:val="hybridMultilevel"/>
    <w:tmpl w:val="810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69"/>
    <w:rsid w:val="00030B6A"/>
    <w:rsid w:val="000604DF"/>
    <w:rsid w:val="0007246C"/>
    <w:rsid w:val="00102893"/>
    <w:rsid w:val="00142F92"/>
    <w:rsid w:val="001619F2"/>
    <w:rsid w:val="0017224C"/>
    <w:rsid w:val="001839F2"/>
    <w:rsid w:val="00197A9F"/>
    <w:rsid w:val="002306B2"/>
    <w:rsid w:val="00236555"/>
    <w:rsid w:val="00257889"/>
    <w:rsid w:val="00356428"/>
    <w:rsid w:val="00401BED"/>
    <w:rsid w:val="00436A28"/>
    <w:rsid w:val="0044189B"/>
    <w:rsid w:val="00487E76"/>
    <w:rsid w:val="004A389D"/>
    <w:rsid w:val="004F53EB"/>
    <w:rsid w:val="00515D89"/>
    <w:rsid w:val="00522FD5"/>
    <w:rsid w:val="00552857"/>
    <w:rsid w:val="006630BD"/>
    <w:rsid w:val="006913A0"/>
    <w:rsid w:val="00696514"/>
    <w:rsid w:val="006B469F"/>
    <w:rsid w:val="006E7033"/>
    <w:rsid w:val="007A3E24"/>
    <w:rsid w:val="00803E0B"/>
    <w:rsid w:val="008720A7"/>
    <w:rsid w:val="008773BA"/>
    <w:rsid w:val="008E0B52"/>
    <w:rsid w:val="008E554E"/>
    <w:rsid w:val="008F7BE8"/>
    <w:rsid w:val="00901AFD"/>
    <w:rsid w:val="009027B5"/>
    <w:rsid w:val="00937A7F"/>
    <w:rsid w:val="00945D3F"/>
    <w:rsid w:val="009729E6"/>
    <w:rsid w:val="00984A10"/>
    <w:rsid w:val="009A063F"/>
    <w:rsid w:val="00A21E14"/>
    <w:rsid w:val="00A32F69"/>
    <w:rsid w:val="00A76467"/>
    <w:rsid w:val="00AC58F3"/>
    <w:rsid w:val="00AD4054"/>
    <w:rsid w:val="00B47834"/>
    <w:rsid w:val="00B74F7B"/>
    <w:rsid w:val="00D12123"/>
    <w:rsid w:val="00D14DAD"/>
    <w:rsid w:val="00D23895"/>
    <w:rsid w:val="00D2791B"/>
    <w:rsid w:val="00E25DCA"/>
    <w:rsid w:val="00E50275"/>
    <w:rsid w:val="00E72EA7"/>
    <w:rsid w:val="00EA00C9"/>
    <w:rsid w:val="00FA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32A3"/>
  <w15:chartTrackingRefBased/>
  <w15:docId w15:val="{FA93BF54-C3B0-4736-929D-5F70E93B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6B2"/>
    <w:pPr>
      <w:ind w:left="720"/>
      <w:contextualSpacing/>
    </w:pPr>
  </w:style>
  <w:style w:type="character" w:styleId="Hyperlink">
    <w:name w:val="Hyperlink"/>
    <w:basedOn w:val="DefaultParagraphFont"/>
    <w:uiPriority w:val="99"/>
    <w:semiHidden/>
    <w:unhideWhenUsed/>
    <w:rsid w:val="00984A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2255">
      <w:bodyDiv w:val="1"/>
      <w:marLeft w:val="0"/>
      <w:marRight w:val="0"/>
      <w:marTop w:val="0"/>
      <w:marBottom w:val="0"/>
      <w:divBdr>
        <w:top w:val="none" w:sz="0" w:space="0" w:color="auto"/>
        <w:left w:val="none" w:sz="0" w:space="0" w:color="auto"/>
        <w:bottom w:val="none" w:sz="0" w:space="0" w:color="auto"/>
        <w:right w:val="none" w:sz="0" w:space="0" w:color="auto"/>
      </w:divBdr>
    </w:div>
    <w:div w:id="2245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r42pnUk7AZNhTy-kJEU9I0c6lEMnUGYiiyK93W1p05M/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C. Carro</dc:creator>
  <cp:keywords/>
  <dc:description/>
  <cp:lastModifiedBy>Lina C Carro</cp:lastModifiedBy>
  <cp:revision>13</cp:revision>
  <dcterms:created xsi:type="dcterms:W3CDTF">2017-02-24T20:51:00Z</dcterms:created>
  <dcterms:modified xsi:type="dcterms:W3CDTF">2017-02-24T21:35:00Z</dcterms:modified>
</cp:coreProperties>
</file>