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04B2" w:rsidRPr="00723EBC" w:rsidRDefault="00061214" w:rsidP="00767F63">
      <w:pPr>
        <w:spacing w:after="0"/>
        <w:jc w:val="center"/>
        <w:rPr>
          <w:b/>
          <w:sz w:val="28"/>
        </w:rPr>
      </w:pPr>
      <w:r>
        <w:rPr>
          <w:b/>
          <w:sz w:val="28"/>
        </w:rPr>
        <w:t>12/01</w:t>
      </w:r>
      <w:r w:rsidR="00AA04B2" w:rsidRPr="00723EBC">
        <w:rPr>
          <w:b/>
          <w:sz w:val="28"/>
        </w:rPr>
        <w:t xml:space="preserve">/16:  </w:t>
      </w:r>
      <w:r>
        <w:rPr>
          <w:b/>
          <w:sz w:val="28"/>
        </w:rPr>
        <w:t>General Network Zone Workflow Questions</w:t>
      </w:r>
    </w:p>
    <w:p w:rsidR="00D546AD" w:rsidRDefault="00D546AD" w:rsidP="00723EBC">
      <w:pPr>
        <w:pStyle w:val="NormalWeb"/>
        <w:spacing w:before="0" w:beforeAutospacing="0" w:after="0" w:afterAutospacing="0"/>
        <w:textAlignment w:val="baseline"/>
        <w:rPr>
          <w:rStyle w:val="normaltextrun"/>
          <w:rFonts w:ascii="Calibri" w:hAnsi="Calibri"/>
          <w:b/>
          <w:color w:val="000000"/>
          <w:sz w:val="22"/>
          <w:szCs w:val="22"/>
          <w:shd w:val="clear" w:color="auto" w:fill="FFFFFF"/>
        </w:rPr>
      </w:pPr>
    </w:p>
    <w:p w:rsidR="00061214" w:rsidRPr="00061214" w:rsidRDefault="00061214" w:rsidP="00723EBC">
      <w:pPr>
        <w:pStyle w:val="NormalWeb"/>
        <w:spacing w:before="0" w:beforeAutospacing="0" w:after="0" w:afterAutospacing="0"/>
        <w:textAlignment w:val="baseline"/>
        <w:rPr>
          <w:rStyle w:val="normaltextrun"/>
          <w:rFonts w:ascii="Calibri" w:hAnsi="Calibri"/>
          <w:b/>
          <w:color w:val="000000"/>
          <w:sz w:val="22"/>
          <w:szCs w:val="22"/>
          <w:shd w:val="clear" w:color="auto" w:fill="FFFFFF"/>
        </w:rPr>
      </w:pPr>
      <w:r>
        <w:rPr>
          <w:rStyle w:val="normaltextrun"/>
          <w:rFonts w:ascii="Calibri" w:hAnsi="Calibri"/>
          <w:b/>
          <w:color w:val="000000"/>
          <w:sz w:val="22"/>
          <w:szCs w:val="22"/>
          <w:shd w:val="clear" w:color="auto" w:fill="FFFFFF"/>
        </w:rPr>
        <w:t>Migration Cleanup</w:t>
      </w:r>
    </w:p>
    <w:p w:rsidR="00061214" w:rsidRDefault="0063565D" w:rsidP="00723EBC">
      <w:pPr>
        <w:pStyle w:val="NormalWeb"/>
        <w:spacing w:before="0" w:beforeAutospacing="0" w:after="0" w:afterAutospacing="0"/>
        <w:textAlignment w:val="baseline"/>
        <w:rPr>
          <w:rStyle w:val="eop"/>
          <w:rFonts w:ascii="Calibri" w:hAnsi="Calibri"/>
          <w:color w:val="000000"/>
          <w:sz w:val="22"/>
          <w:szCs w:val="22"/>
          <w:shd w:val="clear" w:color="auto" w:fill="FFFFFF"/>
        </w:rPr>
      </w:pPr>
      <w:r>
        <w:rPr>
          <w:rStyle w:val="normaltextrun"/>
          <w:rFonts w:ascii="Calibri" w:hAnsi="Calibri"/>
          <w:b/>
          <w:color w:val="000000"/>
          <w:sz w:val="22"/>
          <w:szCs w:val="22"/>
          <w:shd w:val="clear" w:color="auto" w:fill="FFFFFF"/>
        </w:rPr>
        <w:t xml:space="preserve">SAN DIEGO - </w:t>
      </w:r>
      <w:r w:rsidR="00061214">
        <w:rPr>
          <w:rStyle w:val="normaltextrun"/>
          <w:rFonts w:ascii="Calibri" w:hAnsi="Calibri"/>
          <w:color w:val="000000"/>
          <w:sz w:val="22"/>
          <w:szCs w:val="22"/>
          <w:shd w:val="clear" w:color="auto" w:fill="FFFFFF"/>
        </w:rPr>
        <w:t>We have migrated (via P2E) our order records for electronic resources attached to</w:t>
      </w:r>
      <w:r w:rsidR="00061214">
        <w:rPr>
          <w:rStyle w:val="apple-converted-space"/>
          <w:rFonts w:ascii="Calibri" w:hAnsi="Calibri"/>
          <w:color w:val="000000"/>
          <w:sz w:val="22"/>
          <w:szCs w:val="22"/>
          <w:shd w:val="clear" w:color="auto" w:fill="FFFFFF"/>
        </w:rPr>
        <w:t> </w:t>
      </w:r>
      <w:proofErr w:type="spellStart"/>
      <w:r w:rsidR="00061214">
        <w:rPr>
          <w:rStyle w:val="spellingerror"/>
          <w:rFonts w:ascii="Calibri" w:hAnsi="Calibri"/>
          <w:color w:val="000000"/>
          <w:sz w:val="22"/>
          <w:szCs w:val="22"/>
          <w:shd w:val="clear" w:color="auto" w:fill="FFFFFF"/>
        </w:rPr>
        <w:t>SerialsSolutions</w:t>
      </w:r>
      <w:proofErr w:type="spellEnd"/>
      <w:r w:rsidR="00061214">
        <w:rPr>
          <w:rStyle w:val="normaltextrun"/>
          <w:rFonts w:ascii="Calibri" w:hAnsi="Calibri"/>
          <w:color w:val="000000"/>
          <w:sz w:val="22"/>
          <w:szCs w:val="22"/>
          <w:shd w:val="clear" w:color="auto" w:fill="FFFFFF"/>
        </w:rPr>
        <w:t>' MARC journal records.  Those records do not have OCLC#s, but carry</w:t>
      </w:r>
      <w:r w:rsidR="00061214">
        <w:rPr>
          <w:rStyle w:val="apple-converted-space"/>
          <w:rFonts w:ascii="Calibri" w:hAnsi="Calibri"/>
          <w:color w:val="000000"/>
          <w:sz w:val="22"/>
          <w:szCs w:val="22"/>
          <w:shd w:val="clear" w:color="auto" w:fill="FFFFFF"/>
        </w:rPr>
        <w:t> </w:t>
      </w:r>
      <w:proofErr w:type="spellStart"/>
      <w:r w:rsidR="00061214">
        <w:rPr>
          <w:rStyle w:val="spellingerror"/>
          <w:rFonts w:ascii="Calibri" w:hAnsi="Calibri"/>
          <w:color w:val="000000"/>
          <w:sz w:val="22"/>
          <w:szCs w:val="22"/>
          <w:shd w:val="clear" w:color="auto" w:fill="FFFFFF"/>
        </w:rPr>
        <w:t>SerialsSolutions</w:t>
      </w:r>
      <w:proofErr w:type="spellEnd"/>
      <w:r w:rsidR="00061214">
        <w:rPr>
          <w:rStyle w:val="normaltextrun"/>
          <w:rFonts w:ascii="Calibri" w:hAnsi="Calibri"/>
          <w:color w:val="000000"/>
          <w:sz w:val="22"/>
          <w:szCs w:val="22"/>
          <w:shd w:val="clear" w:color="auto" w:fill="FFFFFF"/>
        </w:rPr>
        <w:t>' unique record identifiers.  How are we replace the bib records with either an existing OCLC bib records in NZ or download from OCLC</w:t>
      </w:r>
      <w:r w:rsidR="00061214">
        <w:rPr>
          <w:rStyle w:val="apple-converted-space"/>
          <w:rFonts w:ascii="Calibri" w:hAnsi="Calibri"/>
          <w:color w:val="000000"/>
          <w:sz w:val="22"/>
          <w:szCs w:val="22"/>
          <w:shd w:val="clear" w:color="auto" w:fill="FFFFFF"/>
        </w:rPr>
        <w:t> </w:t>
      </w:r>
      <w:proofErr w:type="spellStart"/>
      <w:r w:rsidR="00061214">
        <w:rPr>
          <w:rStyle w:val="spellingerror"/>
          <w:rFonts w:ascii="Calibri" w:hAnsi="Calibri"/>
          <w:color w:val="000000"/>
          <w:sz w:val="22"/>
          <w:szCs w:val="22"/>
          <w:shd w:val="clear" w:color="auto" w:fill="FFFFFF"/>
        </w:rPr>
        <w:t>Connexion</w:t>
      </w:r>
      <w:proofErr w:type="spellEnd"/>
      <w:r w:rsidR="00061214">
        <w:rPr>
          <w:rStyle w:val="normaltextrun"/>
          <w:rFonts w:ascii="Calibri" w:hAnsi="Calibri"/>
          <w:color w:val="000000"/>
          <w:sz w:val="22"/>
          <w:szCs w:val="22"/>
          <w:shd w:val="clear" w:color="auto" w:fill="FFFFFF"/>
        </w:rPr>
        <w:t>.  We have about 500 such bib records in IZ.  </w:t>
      </w:r>
      <w:r w:rsidR="00061214">
        <w:rPr>
          <w:rStyle w:val="eop"/>
          <w:rFonts w:ascii="Calibri" w:hAnsi="Calibri"/>
          <w:color w:val="000000"/>
          <w:sz w:val="22"/>
          <w:szCs w:val="22"/>
          <w:shd w:val="clear" w:color="auto" w:fill="FFFFFF"/>
        </w:rPr>
        <w:t> </w:t>
      </w:r>
    </w:p>
    <w:p w:rsidR="00A60124" w:rsidRDefault="008038D9" w:rsidP="00723EBC">
      <w:pPr>
        <w:pStyle w:val="NormalWeb"/>
        <w:spacing w:before="0" w:beforeAutospacing="0" w:after="0" w:afterAutospacing="0"/>
        <w:textAlignment w:val="baseline"/>
        <w:rPr>
          <w:rStyle w:val="eop"/>
          <w:rFonts w:ascii="Calibri" w:hAnsi="Calibri"/>
          <w:color w:val="000000"/>
          <w:sz w:val="22"/>
          <w:szCs w:val="22"/>
          <w:shd w:val="clear" w:color="auto" w:fill="FFFFFF"/>
        </w:rPr>
      </w:pPr>
      <w:r>
        <w:rPr>
          <w:rStyle w:val="eop"/>
          <w:rFonts w:ascii="Calibri" w:hAnsi="Calibri"/>
          <w:color w:val="000000"/>
          <w:sz w:val="22"/>
          <w:szCs w:val="22"/>
          <w:shd w:val="clear" w:color="auto" w:fill="FFFFFF"/>
        </w:rPr>
        <w:tab/>
      </w:r>
    </w:p>
    <w:p w:rsidR="00A60124" w:rsidRDefault="0063565D" w:rsidP="000612CD">
      <w:pPr>
        <w:pStyle w:val="NormalWeb"/>
        <w:numPr>
          <w:ilvl w:val="0"/>
          <w:numId w:val="31"/>
        </w:numPr>
        <w:spacing w:before="0" w:beforeAutospacing="0" w:after="0" w:afterAutospacing="0"/>
        <w:textAlignment w:val="baseline"/>
        <w:rPr>
          <w:rStyle w:val="eop"/>
          <w:rFonts w:ascii="Calibri" w:hAnsi="Calibri"/>
          <w:color w:val="000000"/>
          <w:sz w:val="22"/>
          <w:szCs w:val="22"/>
          <w:shd w:val="clear" w:color="auto" w:fill="FFFFFF"/>
        </w:rPr>
      </w:pPr>
      <w:r>
        <w:rPr>
          <w:rStyle w:val="eop"/>
          <w:rFonts w:ascii="Calibri" w:hAnsi="Calibri"/>
          <w:color w:val="000000"/>
          <w:sz w:val="22"/>
          <w:szCs w:val="22"/>
          <w:shd w:val="clear" w:color="auto" w:fill="FFFFFF"/>
        </w:rPr>
        <w:t xml:space="preserve">Repository search for “other system number” contains </w:t>
      </w:r>
      <w:proofErr w:type="spellStart"/>
      <w:r>
        <w:rPr>
          <w:rStyle w:val="eop"/>
          <w:rFonts w:ascii="Calibri" w:hAnsi="Calibri"/>
          <w:color w:val="000000"/>
          <w:sz w:val="22"/>
          <w:szCs w:val="22"/>
          <w:shd w:val="clear" w:color="auto" w:fill="FFFFFF"/>
        </w:rPr>
        <w:t>ssj</w:t>
      </w:r>
      <w:proofErr w:type="spellEnd"/>
      <w:r>
        <w:rPr>
          <w:rStyle w:val="eop"/>
          <w:rFonts w:ascii="Calibri" w:hAnsi="Calibri"/>
          <w:color w:val="000000"/>
          <w:sz w:val="22"/>
          <w:szCs w:val="22"/>
          <w:shd w:val="clear" w:color="auto" w:fill="FFFFFF"/>
        </w:rPr>
        <w:t xml:space="preserve"> and Is Linked = No to pull the records.</w:t>
      </w:r>
    </w:p>
    <w:p w:rsidR="000612CD" w:rsidRDefault="000612CD" w:rsidP="000612CD">
      <w:pPr>
        <w:pStyle w:val="NormalWeb"/>
        <w:numPr>
          <w:ilvl w:val="0"/>
          <w:numId w:val="31"/>
        </w:numPr>
        <w:spacing w:before="0" w:beforeAutospacing="0" w:after="0" w:afterAutospacing="0"/>
        <w:textAlignment w:val="baseline"/>
        <w:rPr>
          <w:rStyle w:val="eop"/>
          <w:rFonts w:ascii="Calibri" w:hAnsi="Calibri"/>
          <w:color w:val="000000"/>
          <w:sz w:val="22"/>
          <w:szCs w:val="22"/>
          <w:shd w:val="clear" w:color="auto" w:fill="FFFFFF"/>
        </w:rPr>
      </w:pPr>
      <w:r>
        <w:rPr>
          <w:rStyle w:val="eop"/>
          <w:rFonts w:ascii="Calibri" w:hAnsi="Calibri"/>
          <w:color w:val="000000"/>
          <w:sz w:val="22"/>
          <w:szCs w:val="22"/>
          <w:shd w:val="clear" w:color="auto" w:fill="FFFFFF"/>
        </w:rPr>
        <w:t>No linking point in the bib so there is no way to automate this</w:t>
      </w:r>
    </w:p>
    <w:p w:rsidR="000612CD" w:rsidRDefault="000612CD" w:rsidP="000612CD">
      <w:pPr>
        <w:pStyle w:val="NormalWeb"/>
        <w:numPr>
          <w:ilvl w:val="0"/>
          <w:numId w:val="31"/>
        </w:numPr>
        <w:spacing w:before="0" w:beforeAutospacing="0" w:after="0" w:afterAutospacing="0"/>
        <w:textAlignment w:val="baseline"/>
        <w:rPr>
          <w:rStyle w:val="eop"/>
          <w:rFonts w:ascii="Calibri" w:hAnsi="Calibri"/>
          <w:color w:val="000000"/>
          <w:sz w:val="22"/>
          <w:szCs w:val="22"/>
          <w:shd w:val="clear" w:color="auto" w:fill="FFFFFF"/>
        </w:rPr>
      </w:pPr>
      <w:r>
        <w:rPr>
          <w:rStyle w:val="eop"/>
          <w:rFonts w:ascii="Calibri" w:hAnsi="Calibri"/>
          <w:color w:val="000000"/>
          <w:sz w:val="22"/>
          <w:szCs w:val="22"/>
          <w:shd w:val="clear" w:color="auto" w:fill="FFFFFF"/>
        </w:rPr>
        <w:t>Use one bib in the repository search to demo the relinking process</w:t>
      </w:r>
    </w:p>
    <w:p w:rsidR="000612CD" w:rsidRDefault="000612CD" w:rsidP="000612CD">
      <w:pPr>
        <w:pStyle w:val="NormalWeb"/>
        <w:numPr>
          <w:ilvl w:val="1"/>
          <w:numId w:val="31"/>
        </w:numPr>
        <w:spacing w:before="0" w:beforeAutospacing="0" w:after="0" w:afterAutospacing="0"/>
        <w:textAlignment w:val="baseline"/>
        <w:rPr>
          <w:rStyle w:val="eop"/>
          <w:rFonts w:ascii="Calibri" w:hAnsi="Calibri"/>
          <w:color w:val="000000"/>
          <w:sz w:val="22"/>
          <w:szCs w:val="22"/>
          <w:shd w:val="clear" w:color="auto" w:fill="FFFFFF"/>
        </w:rPr>
      </w:pPr>
      <w:r>
        <w:rPr>
          <w:rStyle w:val="eop"/>
          <w:rFonts w:ascii="Calibri" w:hAnsi="Calibri"/>
          <w:color w:val="000000"/>
          <w:sz w:val="22"/>
          <w:szCs w:val="22"/>
          <w:shd w:val="clear" w:color="auto" w:fill="FFFFFF"/>
        </w:rPr>
        <w:t>Click on the Availability link to get to the portfolio editor</w:t>
      </w:r>
    </w:p>
    <w:p w:rsidR="000612CD" w:rsidRDefault="000612CD" w:rsidP="000612CD">
      <w:pPr>
        <w:pStyle w:val="NormalWeb"/>
        <w:numPr>
          <w:ilvl w:val="1"/>
          <w:numId w:val="31"/>
        </w:numPr>
        <w:spacing w:before="0" w:beforeAutospacing="0" w:after="0" w:afterAutospacing="0"/>
        <w:textAlignment w:val="baseline"/>
        <w:rPr>
          <w:rStyle w:val="eop"/>
          <w:rFonts w:ascii="Calibri" w:hAnsi="Calibri"/>
          <w:color w:val="000000"/>
          <w:sz w:val="22"/>
          <w:szCs w:val="22"/>
          <w:shd w:val="clear" w:color="auto" w:fill="FFFFFF"/>
        </w:rPr>
      </w:pPr>
      <w:r>
        <w:rPr>
          <w:rStyle w:val="eop"/>
          <w:rFonts w:ascii="Calibri" w:hAnsi="Calibri"/>
          <w:color w:val="000000"/>
          <w:sz w:val="22"/>
          <w:szCs w:val="22"/>
          <w:shd w:val="clear" w:color="auto" w:fill="FFFFFF"/>
        </w:rPr>
        <w:t>Click on the “relink to another bibliographic record” button</w:t>
      </w:r>
    </w:p>
    <w:p w:rsidR="000612CD" w:rsidRDefault="000612CD" w:rsidP="000612CD">
      <w:pPr>
        <w:pStyle w:val="NormalWeb"/>
        <w:numPr>
          <w:ilvl w:val="1"/>
          <w:numId w:val="31"/>
        </w:numPr>
        <w:spacing w:before="0" w:beforeAutospacing="0" w:after="0" w:afterAutospacing="0"/>
        <w:textAlignment w:val="baseline"/>
        <w:rPr>
          <w:rStyle w:val="eop"/>
          <w:rFonts w:ascii="Calibri" w:hAnsi="Calibri"/>
          <w:color w:val="000000"/>
          <w:sz w:val="22"/>
          <w:szCs w:val="22"/>
          <w:shd w:val="clear" w:color="auto" w:fill="FFFFFF"/>
        </w:rPr>
      </w:pPr>
      <w:r>
        <w:rPr>
          <w:rStyle w:val="eop"/>
          <w:rFonts w:ascii="Calibri" w:hAnsi="Calibri"/>
          <w:color w:val="000000"/>
          <w:sz w:val="22"/>
          <w:szCs w:val="22"/>
          <w:shd w:val="clear" w:color="auto" w:fill="FFFFFF"/>
        </w:rPr>
        <w:t>Search for title in NZ, Select</w:t>
      </w:r>
    </w:p>
    <w:p w:rsidR="000612CD" w:rsidRDefault="000612CD" w:rsidP="000612CD">
      <w:pPr>
        <w:pStyle w:val="NormalWeb"/>
        <w:numPr>
          <w:ilvl w:val="1"/>
          <w:numId w:val="31"/>
        </w:numPr>
        <w:spacing w:before="0" w:beforeAutospacing="0" w:after="0" w:afterAutospacing="0"/>
        <w:textAlignment w:val="baseline"/>
        <w:rPr>
          <w:rStyle w:val="eop"/>
          <w:rFonts w:ascii="Calibri" w:hAnsi="Calibri"/>
          <w:color w:val="000000"/>
          <w:sz w:val="22"/>
          <w:szCs w:val="22"/>
          <w:shd w:val="clear" w:color="auto" w:fill="FFFFFF"/>
        </w:rPr>
      </w:pPr>
      <w:r>
        <w:rPr>
          <w:rStyle w:val="eop"/>
          <w:rFonts w:ascii="Calibri" w:hAnsi="Calibri"/>
          <w:color w:val="000000"/>
          <w:sz w:val="22"/>
          <w:szCs w:val="22"/>
          <w:shd w:val="clear" w:color="auto" w:fill="FFFFFF"/>
        </w:rPr>
        <w:t>Choose option to “delete bibliographic records” for orphan bibs with no inventory</w:t>
      </w:r>
    </w:p>
    <w:p w:rsidR="000612CD" w:rsidRDefault="000612CD" w:rsidP="000612CD">
      <w:pPr>
        <w:pStyle w:val="NormalWeb"/>
        <w:numPr>
          <w:ilvl w:val="2"/>
          <w:numId w:val="31"/>
        </w:numPr>
        <w:spacing w:before="0" w:beforeAutospacing="0" w:after="0" w:afterAutospacing="0"/>
        <w:textAlignment w:val="baseline"/>
        <w:rPr>
          <w:rStyle w:val="eop"/>
          <w:rFonts w:ascii="Calibri" w:hAnsi="Calibri"/>
          <w:color w:val="000000"/>
          <w:sz w:val="22"/>
          <w:szCs w:val="22"/>
          <w:shd w:val="clear" w:color="auto" w:fill="FFFFFF"/>
        </w:rPr>
      </w:pPr>
      <w:r>
        <w:rPr>
          <w:rStyle w:val="eop"/>
          <w:rFonts w:ascii="Calibri" w:hAnsi="Calibri"/>
          <w:color w:val="000000"/>
          <w:sz w:val="22"/>
          <w:szCs w:val="22"/>
          <w:shd w:val="clear" w:color="auto" w:fill="FFFFFF"/>
        </w:rPr>
        <w:t xml:space="preserve">Note that this is in the IZ, so the record is deleted.  </w:t>
      </w:r>
      <w:r w:rsidR="00BB235D">
        <w:rPr>
          <w:rStyle w:val="eop"/>
          <w:rFonts w:ascii="Calibri" w:hAnsi="Calibri"/>
          <w:color w:val="000000"/>
          <w:sz w:val="22"/>
          <w:szCs w:val="22"/>
          <w:shd w:val="clear" w:color="auto" w:fill="FFFFFF"/>
        </w:rPr>
        <w:t xml:space="preserve">More info below on how </w:t>
      </w:r>
      <w:r>
        <w:rPr>
          <w:rStyle w:val="eop"/>
          <w:rFonts w:ascii="Calibri" w:hAnsi="Calibri"/>
          <w:color w:val="000000"/>
          <w:sz w:val="22"/>
          <w:szCs w:val="22"/>
          <w:shd w:val="clear" w:color="auto" w:fill="FFFFFF"/>
        </w:rPr>
        <w:t>this specific option works for NZ bibs</w:t>
      </w:r>
    </w:p>
    <w:p w:rsidR="000612CD" w:rsidRDefault="000612CD" w:rsidP="000612CD">
      <w:pPr>
        <w:pStyle w:val="NormalWeb"/>
        <w:numPr>
          <w:ilvl w:val="1"/>
          <w:numId w:val="31"/>
        </w:numPr>
        <w:spacing w:before="0" w:beforeAutospacing="0" w:after="0" w:afterAutospacing="0"/>
        <w:textAlignment w:val="baseline"/>
        <w:rPr>
          <w:rStyle w:val="eop"/>
          <w:rFonts w:ascii="Calibri" w:hAnsi="Calibri"/>
          <w:color w:val="000000"/>
          <w:sz w:val="22"/>
          <w:szCs w:val="22"/>
          <w:shd w:val="clear" w:color="auto" w:fill="FFFFFF"/>
        </w:rPr>
      </w:pPr>
      <w:r>
        <w:rPr>
          <w:rStyle w:val="eop"/>
          <w:rFonts w:ascii="Calibri" w:hAnsi="Calibri"/>
          <w:color w:val="000000"/>
          <w:sz w:val="22"/>
          <w:szCs w:val="22"/>
          <w:shd w:val="clear" w:color="auto" w:fill="FFFFFF"/>
        </w:rPr>
        <w:t>Search for title in IZ again – note that there are now two portfolios with available links in Alma attached to the same bib.</w:t>
      </w:r>
    </w:p>
    <w:p w:rsidR="000612CD" w:rsidRDefault="000612CD" w:rsidP="000612CD">
      <w:pPr>
        <w:pStyle w:val="NormalWeb"/>
        <w:numPr>
          <w:ilvl w:val="0"/>
          <w:numId w:val="31"/>
        </w:numPr>
        <w:spacing w:before="0" w:beforeAutospacing="0" w:after="0" w:afterAutospacing="0"/>
        <w:textAlignment w:val="baseline"/>
        <w:rPr>
          <w:rStyle w:val="eop"/>
          <w:rFonts w:ascii="Calibri" w:hAnsi="Calibri"/>
          <w:color w:val="000000"/>
          <w:sz w:val="22"/>
          <w:szCs w:val="22"/>
          <w:shd w:val="clear" w:color="auto" w:fill="FFFFFF"/>
        </w:rPr>
      </w:pPr>
      <w:r>
        <w:rPr>
          <w:rStyle w:val="eop"/>
          <w:rFonts w:ascii="Calibri" w:hAnsi="Calibri"/>
          <w:color w:val="000000"/>
          <w:sz w:val="22"/>
          <w:szCs w:val="22"/>
          <w:shd w:val="clear" w:color="auto" w:fill="FFFFFF"/>
        </w:rPr>
        <w:t xml:space="preserve">If not in NZ, follow standard cataloging protocols to add holdings in OCLC and export from </w:t>
      </w:r>
      <w:proofErr w:type="spellStart"/>
      <w:r>
        <w:rPr>
          <w:rStyle w:val="eop"/>
          <w:rFonts w:ascii="Calibri" w:hAnsi="Calibri"/>
          <w:color w:val="000000"/>
          <w:sz w:val="22"/>
          <w:szCs w:val="22"/>
          <w:shd w:val="clear" w:color="auto" w:fill="FFFFFF"/>
        </w:rPr>
        <w:t>Connexion</w:t>
      </w:r>
      <w:proofErr w:type="spellEnd"/>
      <w:r>
        <w:rPr>
          <w:rStyle w:val="eop"/>
          <w:rFonts w:ascii="Calibri" w:hAnsi="Calibri"/>
          <w:color w:val="000000"/>
          <w:sz w:val="22"/>
          <w:szCs w:val="22"/>
          <w:shd w:val="clear" w:color="auto" w:fill="FFFFFF"/>
        </w:rPr>
        <w:t xml:space="preserve"> into the NZ.  Then, follow the above process to relink record.</w:t>
      </w:r>
    </w:p>
    <w:p w:rsidR="006F248F" w:rsidRPr="000612CD" w:rsidRDefault="006F248F" w:rsidP="000612CD">
      <w:pPr>
        <w:pStyle w:val="NormalWeb"/>
        <w:numPr>
          <w:ilvl w:val="0"/>
          <w:numId w:val="31"/>
        </w:numPr>
        <w:spacing w:before="0" w:beforeAutospacing="0" w:after="0" w:afterAutospacing="0"/>
        <w:textAlignment w:val="baseline"/>
        <w:rPr>
          <w:rStyle w:val="eop"/>
          <w:rFonts w:ascii="Calibri" w:hAnsi="Calibri"/>
          <w:color w:val="000000"/>
          <w:sz w:val="22"/>
          <w:szCs w:val="22"/>
          <w:shd w:val="clear" w:color="auto" w:fill="FFFFFF"/>
        </w:rPr>
      </w:pPr>
      <w:r>
        <w:rPr>
          <w:rStyle w:val="eop"/>
          <w:rFonts w:ascii="Calibri" w:hAnsi="Calibri"/>
          <w:color w:val="000000"/>
          <w:sz w:val="22"/>
          <w:szCs w:val="22"/>
          <w:shd w:val="clear" w:color="auto" w:fill="FFFFFF"/>
        </w:rPr>
        <w:t>You can also use relinking to move physical holdings to another bib record.  We will talk about this in more detail at the workshop.</w:t>
      </w:r>
    </w:p>
    <w:p w:rsidR="00061214" w:rsidRDefault="00061214" w:rsidP="00723EBC">
      <w:pPr>
        <w:pStyle w:val="NormalWeb"/>
        <w:spacing w:before="0" w:beforeAutospacing="0" w:after="0" w:afterAutospacing="0"/>
        <w:textAlignment w:val="baseline"/>
        <w:rPr>
          <w:rFonts w:asciiTheme="minorHAnsi" w:hAnsiTheme="minorHAnsi" w:cs="Arial"/>
          <w:b/>
          <w:color w:val="000000"/>
          <w:sz w:val="22"/>
          <w:szCs w:val="22"/>
        </w:rPr>
      </w:pPr>
    </w:p>
    <w:p w:rsidR="007950D7" w:rsidRPr="00061214" w:rsidRDefault="00061214" w:rsidP="00723EBC">
      <w:pPr>
        <w:pStyle w:val="NormalWeb"/>
        <w:spacing w:before="0" w:beforeAutospacing="0" w:after="0" w:afterAutospacing="0"/>
        <w:textAlignment w:val="baseline"/>
        <w:rPr>
          <w:rFonts w:asciiTheme="minorHAnsi" w:hAnsiTheme="minorHAnsi" w:cs="Arial"/>
          <w:b/>
          <w:color w:val="000000"/>
          <w:sz w:val="22"/>
          <w:szCs w:val="22"/>
        </w:rPr>
      </w:pPr>
      <w:r>
        <w:rPr>
          <w:rFonts w:asciiTheme="minorHAnsi" w:hAnsiTheme="minorHAnsi" w:cs="Arial"/>
          <w:b/>
          <w:color w:val="000000"/>
          <w:sz w:val="22"/>
          <w:szCs w:val="22"/>
        </w:rPr>
        <w:t>Withdrawal Functionality</w:t>
      </w:r>
    </w:p>
    <w:p w:rsidR="00061214" w:rsidRDefault="00061214" w:rsidP="00061214">
      <w:pPr>
        <w:pStyle w:val="paragraph"/>
        <w:spacing w:before="0" w:beforeAutospacing="0" w:after="0" w:afterAutospacing="0"/>
        <w:textAlignment w:val="baseline"/>
        <w:rPr>
          <w:rStyle w:val="eop"/>
          <w:rFonts w:ascii="Calibri" w:hAnsi="Calibri" w:cs="Segoe UI"/>
          <w:sz w:val="22"/>
          <w:szCs w:val="22"/>
        </w:rPr>
      </w:pPr>
      <w:r>
        <w:rPr>
          <w:rStyle w:val="normaltextrun"/>
          <w:rFonts w:ascii="Calibri" w:hAnsi="Calibri" w:cs="Segoe UI"/>
          <w:sz w:val="22"/>
          <w:szCs w:val="22"/>
        </w:rPr>
        <w:t>Withdrawing by sets as well as one by one, since we anticipate having to withdraw in bulk.</w:t>
      </w:r>
      <w:r>
        <w:rPr>
          <w:rStyle w:val="eop"/>
          <w:rFonts w:ascii="Calibri" w:hAnsi="Calibri" w:cs="Segoe UI"/>
          <w:sz w:val="22"/>
          <w:szCs w:val="22"/>
        </w:rPr>
        <w:t> </w:t>
      </w:r>
    </w:p>
    <w:p w:rsidR="00061214" w:rsidRDefault="00061214" w:rsidP="00061214">
      <w:pPr>
        <w:pStyle w:val="paragraph"/>
        <w:spacing w:before="0" w:beforeAutospacing="0" w:after="0" w:afterAutospacing="0"/>
        <w:textAlignment w:val="baseline"/>
        <w:rPr>
          <w:rFonts w:ascii="Segoe UI" w:hAnsi="Segoe UI" w:cs="Segoe UI"/>
          <w:sz w:val="12"/>
          <w:szCs w:val="12"/>
        </w:rPr>
      </w:pPr>
      <w:r>
        <w:rPr>
          <w:rStyle w:val="normaltextrun"/>
          <w:rFonts w:ascii="Calibri" w:hAnsi="Calibri" w:cs="Segoe UI"/>
          <w:color w:val="000000"/>
          <w:sz w:val="22"/>
          <w:szCs w:val="22"/>
        </w:rPr>
        <w:t xml:space="preserve">Related - </w:t>
      </w:r>
      <w:r>
        <w:rPr>
          <w:rStyle w:val="normaltextrun"/>
          <w:rFonts w:ascii="Calibri" w:hAnsi="Calibri" w:cs="Segoe UI"/>
          <w:color w:val="000000"/>
          <w:sz w:val="22"/>
          <w:szCs w:val="22"/>
        </w:rPr>
        <w:t>What happens if another campus deletes a bib record from the NZ and we have local fields and inventory associated with that record? (I hope that our local fields and inventory will not also disappear.) After deletion from the NZ will our “instance” of the bib record move to our IZ? Are there ways to prevent or limit the ability to delete bib records from the NZ?</w:t>
      </w:r>
      <w:r>
        <w:rPr>
          <w:rStyle w:val="eop"/>
          <w:rFonts w:ascii="Calibri" w:hAnsi="Calibri" w:cs="Segoe UI"/>
          <w:sz w:val="22"/>
          <w:szCs w:val="22"/>
        </w:rPr>
        <w:t> </w:t>
      </w:r>
    </w:p>
    <w:p w:rsidR="00061214" w:rsidRDefault="00061214" w:rsidP="00061214">
      <w:pPr>
        <w:pStyle w:val="paragraph"/>
        <w:spacing w:before="0" w:beforeAutospacing="0" w:after="0" w:afterAutospacing="0"/>
        <w:textAlignment w:val="baseline"/>
        <w:rPr>
          <w:rFonts w:ascii="Segoe UI" w:hAnsi="Segoe UI" w:cs="Segoe UI"/>
          <w:sz w:val="12"/>
          <w:szCs w:val="12"/>
        </w:rPr>
      </w:pPr>
    </w:p>
    <w:p w:rsidR="00061214" w:rsidRDefault="003E4515" w:rsidP="003E4515">
      <w:pPr>
        <w:pStyle w:val="paragraph"/>
        <w:spacing w:before="0" w:beforeAutospacing="0" w:after="0" w:afterAutospacing="0"/>
        <w:ind w:firstLine="720"/>
        <w:textAlignment w:val="baseline"/>
        <w:rPr>
          <w:rStyle w:val="normaltextrun"/>
          <w:rFonts w:ascii="Calibri" w:hAnsi="Calibri" w:cs="Segoe UI"/>
          <w:b/>
          <w:sz w:val="22"/>
          <w:szCs w:val="22"/>
        </w:rPr>
      </w:pPr>
      <w:r>
        <w:rPr>
          <w:rStyle w:val="normaltextrun"/>
          <w:rFonts w:ascii="Calibri" w:hAnsi="Calibri" w:cs="Segoe UI"/>
          <w:b/>
          <w:sz w:val="22"/>
          <w:szCs w:val="22"/>
        </w:rPr>
        <w:t>To withdraw individual items:</w:t>
      </w:r>
    </w:p>
    <w:p w:rsidR="003E4515" w:rsidRDefault="003E4515" w:rsidP="003E4515">
      <w:pPr>
        <w:pStyle w:val="paragraph"/>
        <w:numPr>
          <w:ilvl w:val="0"/>
          <w:numId w:val="33"/>
        </w:numPr>
        <w:spacing w:before="0" w:beforeAutospacing="0" w:after="0" w:afterAutospacing="0"/>
        <w:textAlignment w:val="baseline"/>
        <w:rPr>
          <w:rFonts w:ascii="Calibri" w:hAnsi="Calibri" w:cs="Segoe UI"/>
          <w:sz w:val="22"/>
          <w:szCs w:val="22"/>
        </w:rPr>
      </w:pPr>
      <w:r>
        <w:rPr>
          <w:rFonts w:ascii="Calibri" w:hAnsi="Calibri" w:cs="Segoe UI"/>
          <w:sz w:val="22"/>
          <w:szCs w:val="22"/>
        </w:rPr>
        <w:t>List of items screen, check on the specific items to be withdrawn, click “withdraw”</w:t>
      </w:r>
    </w:p>
    <w:p w:rsidR="00991B99" w:rsidRDefault="00991B99" w:rsidP="00991B99">
      <w:pPr>
        <w:pStyle w:val="paragraph"/>
        <w:numPr>
          <w:ilvl w:val="1"/>
          <w:numId w:val="33"/>
        </w:numPr>
        <w:spacing w:before="0" w:beforeAutospacing="0" w:after="0" w:afterAutospacing="0"/>
        <w:textAlignment w:val="baseline"/>
        <w:rPr>
          <w:rFonts w:ascii="Calibri" w:hAnsi="Calibri" w:cs="Segoe UI"/>
          <w:sz w:val="22"/>
          <w:szCs w:val="22"/>
        </w:rPr>
      </w:pPr>
      <w:r>
        <w:rPr>
          <w:rFonts w:ascii="Calibri" w:hAnsi="Calibri" w:cs="Segoe UI"/>
          <w:sz w:val="22"/>
          <w:szCs w:val="22"/>
        </w:rPr>
        <w:t>Pop up message asks if you want to withdraw.  Click yes.  Item is withdrawn.</w:t>
      </w:r>
    </w:p>
    <w:p w:rsidR="00991B99" w:rsidRDefault="00991B99" w:rsidP="00991B99">
      <w:pPr>
        <w:pStyle w:val="paragraph"/>
        <w:numPr>
          <w:ilvl w:val="1"/>
          <w:numId w:val="33"/>
        </w:numPr>
        <w:spacing w:before="0" w:beforeAutospacing="0" w:after="0" w:afterAutospacing="0"/>
        <w:textAlignment w:val="baseline"/>
        <w:rPr>
          <w:rFonts w:ascii="Calibri" w:hAnsi="Calibri" w:cs="Segoe UI"/>
          <w:sz w:val="22"/>
          <w:szCs w:val="22"/>
        </w:rPr>
      </w:pPr>
      <w:r>
        <w:rPr>
          <w:rFonts w:ascii="Calibri" w:hAnsi="Calibri" w:cs="Segoe UI"/>
          <w:sz w:val="22"/>
          <w:szCs w:val="22"/>
        </w:rPr>
        <w:t>If the item was the last one on the holding, the following message is displayed:  “</w:t>
      </w:r>
      <w:r w:rsidRPr="00991B99">
        <w:rPr>
          <w:rFonts w:ascii="Calibri" w:hAnsi="Calibri" w:cs="Segoe UI"/>
          <w:sz w:val="22"/>
          <w:szCs w:val="22"/>
        </w:rPr>
        <w:t>The last item of this holdings record was deleted or moved. What do you want to do with the holdings record?</w:t>
      </w:r>
      <w:r>
        <w:rPr>
          <w:rFonts w:ascii="Calibri" w:hAnsi="Calibri" w:cs="Segoe UI"/>
          <w:sz w:val="22"/>
          <w:szCs w:val="22"/>
        </w:rPr>
        <w:t>”</w:t>
      </w:r>
    </w:p>
    <w:p w:rsidR="00991B99" w:rsidRDefault="00991B99" w:rsidP="00991B99">
      <w:pPr>
        <w:pStyle w:val="paragraph"/>
        <w:numPr>
          <w:ilvl w:val="2"/>
          <w:numId w:val="33"/>
        </w:numPr>
        <w:spacing w:before="0" w:beforeAutospacing="0" w:after="0" w:afterAutospacing="0"/>
        <w:textAlignment w:val="baseline"/>
        <w:rPr>
          <w:rFonts w:ascii="Calibri" w:hAnsi="Calibri" w:cs="Segoe UI"/>
          <w:sz w:val="22"/>
          <w:szCs w:val="22"/>
        </w:rPr>
      </w:pPr>
      <w:r>
        <w:rPr>
          <w:rFonts w:ascii="Calibri" w:hAnsi="Calibri" w:cs="Segoe UI"/>
          <w:sz w:val="22"/>
          <w:szCs w:val="22"/>
        </w:rPr>
        <w:t>Choose “delete bib record with no other holdings” to show the impact</w:t>
      </w:r>
    </w:p>
    <w:p w:rsidR="00B43DC6" w:rsidRDefault="00BB235D" w:rsidP="00B43DC6">
      <w:pPr>
        <w:pStyle w:val="paragraph"/>
        <w:numPr>
          <w:ilvl w:val="0"/>
          <w:numId w:val="33"/>
        </w:numPr>
        <w:spacing w:before="0" w:beforeAutospacing="0" w:after="0" w:afterAutospacing="0"/>
        <w:textAlignment w:val="baseline"/>
        <w:rPr>
          <w:rFonts w:ascii="Calibri" w:hAnsi="Calibri" w:cs="Segoe UI"/>
          <w:sz w:val="22"/>
          <w:szCs w:val="22"/>
        </w:rPr>
      </w:pPr>
      <w:r>
        <w:rPr>
          <w:rFonts w:ascii="Calibri" w:hAnsi="Calibri" w:cs="Segoe UI"/>
          <w:sz w:val="22"/>
          <w:szCs w:val="22"/>
        </w:rPr>
        <w:t xml:space="preserve">The bib is removed from the IZ.  It is retained in the NZ but </w:t>
      </w:r>
      <w:r w:rsidR="00B43DC6">
        <w:rPr>
          <w:rFonts w:ascii="Calibri" w:hAnsi="Calibri" w:cs="Segoe UI"/>
          <w:sz w:val="22"/>
          <w:szCs w:val="22"/>
        </w:rPr>
        <w:t xml:space="preserve">institutional holdings </w:t>
      </w:r>
      <w:r>
        <w:rPr>
          <w:rFonts w:ascii="Calibri" w:hAnsi="Calibri" w:cs="Segoe UI"/>
          <w:sz w:val="22"/>
          <w:szCs w:val="22"/>
        </w:rPr>
        <w:t>are removed.</w:t>
      </w:r>
    </w:p>
    <w:p w:rsidR="00B43DC6" w:rsidRDefault="00B43DC6" w:rsidP="00B43DC6">
      <w:pPr>
        <w:pStyle w:val="paragraph"/>
        <w:spacing w:before="0" w:beforeAutospacing="0" w:after="0" w:afterAutospacing="0"/>
        <w:textAlignment w:val="baseline"/>
        <w:rPr>
          <w:rFonts w:ascii="Calibri" w:hAnsi="Calibri" w:cs="Segoe UI"/>
          <w:sz w:val="22"/>
          <w:szCs w:val="22"/>
        </w:rPr>
      </w:pPr>
    </w:p>
    <w:p w:rsidR="00BB235D" w:rsidRDefault="00BB235D" w:rsidP="00B43DC6">
      <w:pPr>
        <w:pStyle w:val="paragraph"/>
        <w:spacing w:before="0" w:beforeAutospacing="0" w:after="0" w:afterAutospacing="0"/>
        <w:textAlignment w:val="baseline"/>
        <w:rPr>
          <w:rFonts w:ascii="Calibri" w:hAnsi="Calibri" w:cs="Segoe UI"/>
          <w:sz w:val="22"/>
          <w:szCs w:val="22"/>
        </w:rPr>
      </w:pPr>
    </w:p>
    <w:p w:rsidR="00BB235D" w:rsidRDefault="00BB235D" w:rsidP="00B43DC6">
      <w:pPr>
        <w:pStyle w:val="paragraph"/>
        <w:spacing w:before="0" w:beforeAutospacing="0" w:after="0" w:afterAutospacing="0"/>
        <w:textAlignment w:val="baseline"/>
        <w:rPr>
          <w:rFonts w:ascii="Calibri" w:hAnsi="Calibri" w:cs="Segoe UI"/>
          <w:sz w:val="22"/>
          <w:szCs w:val="22"/>
        </w:rPr>
      </w:pPr>
    </w:p>
    <w:p w:rsidR="00BB235D" w:rsidRDefault="00BB235D" w:rsidP="00B43DC6">
      <w:pPr>
        <w:pStyle w:val="paragraph"/>
        <w:spacing w:before="0" w:beforeAutospacing="0" w:after="0" w:afterAutospacing="0"/>
        <w:textAlignment w:val="baseline"/>
        <w:rPr>
          <w:rFonts w:ascii="Calibri" w:hAnsi="Calibri" w:cs="Segoe UI"/>
          <w:sz w:val="22"/>
          <w:szCs w:val="22"/>
        </w:rPr>
      </w:pPr>
    </w:p>
    <w:p w:rsidR="00BB235D" w:rsidRDefault="00BB235D" w:rsidP="00B43DC6">
      <w:pPr>
        <w:pStyle w:val="paragraph"/>
        <w:spacing w:before="0" w:beforeAutospacing="0" w:after="0" w:afterAutospacing="0"/>
        <w:textAlignment w:val="baseline"/>
        <w:rPr>
          <w:rFonts w:ascii="Calibri" w:hAnsi="Calibri" w:cs="Segoe UI"/>
          <w:sz w:val="22"/>
          <w:szCs w:val="22"/>
        </w:rPr>
      </w:pPr>
    </w:p>
    <w:p w:rsidR="00BB235D" w:rsidRDefault="00BB235D" w:rsidP="00B43DC6">
      <w:pPr>
        <w:pStyle w:val="paragraph"/>
        <w:spacing w:before="0" w:beforeAutospacing="0" w:after="0" w:afterAutospacing="0"/>
        <w:textAlignment w:val="baseline"/>
        <w:rPr>
          <w:rFonts w:ascii="Calibri" w:hAnsi="Calibri" w:cs="Segoe UI"/>
          <w:sz w:val="22"/>
          <w:szCs w:val="22"/>
        </w:rPr>
      </w:pPr>
    </w:p>
    <w:p w:rsidR="00B43DC6" w:rsidRDefault="00B43DC6" w:rsidP="00B43DC6">
      <w:pPr>
        <w:pStyle w:val="paragraph"/>
        <w:spacing w:before="0" w:beforeAutospacing="0" w:after="0" w:afterAutospacing="0"/>
        <w:ind w:left="720"/>
        <w:textAlignment w:val="baseline"/>
        <w:rPr>
          <w:rFonts w:ascii="Calibri" w:hAnsi="Calibri" w:cs="Segoe UI"/>
          <w:b/>
          <w:sz w:val="22"/>
          <w:szCs w:val="22"/>
        </w:rPr>
      </w:pPr>
      <w:r>
        <w:rPr>
          <w:rFonts w:ascii="Calibri" w:hAnsi="Calibri" w:cs="Segoe UI"/>
          <w:b/>
          <w:sz w:val="22"/>
          <w:szCs w:val="22"/>
        </w:rPr>
        <w:lastRenderedPageBreak/>
        <w:t xml:space="preserve">To withdraw in </w:t>
      </w:r>
      <w:proofErr w:type="spellStart"/>
      <w:r>
        <w:rPr>
          <w:rFonts w:ascii="Calibri" w:hAnsi="Calibri" w:cs="Segoe UI"/>
          <w:b/>
          <w:sz w:val="22"/>
          <w:szCs w:val="22"/>
        </w:rPr>
        <w:t>bullk</w:t>
      </w:r>
      <w:proofErr w:type="spellEnd"/>
      <w:r>
        <w:rPr>
          <w:rFonts w:ascii="Calibri" w:hAnsi="Calibri" w:cs="Segoe UI"/>
          <w:b/>
          <w:sz w:val="22"/>
          <w:szCs w:val="22"/>
        </w:rPr>
        <w:t>:</w:t>
      </w:r>
    </w:p>
    <w:p w:rsidR="000137BC" w:rsidRPr="000137BC" w:rsidRDefault="000137BC" w:rsidP="00B43DC6">
      <w:pPr>
        <w:pStyle w:val="paragraph"/>
        <w:numPr>
          <w:ilvl w:val="0"/>
          <w:numId w:val="34"/>
        </w:numPr>
        <w:spacing w:before="0" w:beforeAutospacing="0" w:after="0" w:afterAutospacing="0"/>
        <w:textAlignment w:val="baseline"/>
        <w:rPr>
          <w:rFonts w:ascii="Calibri" w:hAnsi="Calibri" w:cs="Segoe UI"/>
          <w:b/>
          <w:sz w:val="22"/>
          <w:szCs w:val="22"/>
        </w:rPr>
      </w:pPr>
      <w:r>
        <w:rPr>
          <w:rFonts w:ascii="Calibri" w:hAnsi="Calibri" w:cs="Segoe UI"/>
          <w:sz w:val="22"/>
          <w:szCs w:val="22"/>
        </w:rPr>
        <w:t>Run Withdraw Items job on the set.</w:t>
      </w:r>
    </w:p>
    <w:p w:rsidR="000137BC" w:rsidRPr="000137BC" w:rsidRDefault="000137BC" w:rsidP="000137BC">
      <w:pPr>
        <w:pStyle w:val="paragraph"/>
        <w:numPr>
          <w:ilvl w:val="1"/>
          <w:numId w:val="34"/>
        </w:numPr>
        <w:spacing w:before="0" w:beforeAutospacing="0" w:after="0" w:afterAutospacing="0"/>
        <w:textAlignment w:val="baseline"/>
        <w:rPr>
          <w:rFonts w:ascii="Calibri" w:hAnsi="Calibri" w:cs="Segoe UI"/>
          <w:b/>
          <w:sz w:val="22"/>
          <w:szCs w:val="22"/>
        </w:rPr>
      </w:pPr>
      <w:r>
        <w:rPr>
          <w:rFonts w:ascii="Calibri" w:hAnsi="Calibri" w:cs="Segoe UI"/>
          <w:sz w:val="22"/>
          <w:szCs w:val="22"/>
        </w:rPr>
        <w:t xml:space="preserve">Note </w:t>
      </w:r>
      <w:r w:rsidR="00BB235D">
        <w:rPr>
          <w:rFonts w:ascii="Calibri" w:hAnsi="Calibri" w:cs="Segoe UI"/>
          <w:sz w:val="22"/>
          <w:szCs w:val="22"/>
        </w:rPr>
        <w:t>that you can instruct Alma to not withdraw items with active requests or work orders</w:t>
      </w:r>
    </w:p>
    <w:p w:rsidR="000137BC" w:rsidRPr="00BB235D" w:rsidRDefault="000137BC" w:rsidP="00BB235D">
      <w:pPr>
        <w:pStyle w:val="paragraph"/>
        <w:numPr>
          <w:ilvl w:val="1"/>
          <w:numId w:val="34"/>
        </w:numPr>
        <w:spacing w:before="0" w:beforeAutospacing="0" w:after="0" w:afterAutospacing="0"/>
        <w:textAlignment w:val="baseline"/>
        <w:rPr>
          <w:rFonts w:ascii="Calibri" w:hAnsi="Calibri" w:cs="Segoe UI"/>
          <w:b/>
          <w:sz w:val="22"/>
          <w:szCs w:val="22"/>
        </w:rPr>
      </w:pPr>
      <w:r>
        <w:rPr>
          <w:rFonts w:ascii="Calibri" w:hAnsi="Calibri" w:cs="Segoe UI"/>
          <w:sz w:val="22"/>
          <w:szCs w:val="22"/>
        </w:rPr>
        <w:t>When done, click on Actions → Report</w:t>
      </w:r>
      <w:r w:rsidR="00BB235D">
        <w:rPr>
          <w:rFonts w:ascii="Calibri" w:hAnsi="Calibri" w:cs="Segoe UI"/>
          <w:b/>
          <w:sz w:val="22"/>
          <w:szCs w:val="22"/>
        </w:rPr>
        <w:t xml:space="preserve"> </w:t>
      </w:r>
      <w:r w:rsidR="00BB235D">
        <w:rPr>
          <w:rFonts w:ascii="Calibri" w:hAnsi="Calibri" w:cs="Segoe UI"/>
          <w:sz w:val="22"/>
          <w:szCs w:val="22"/>
        </w:rPr>
        <w:t xml:space="preserve">to view the </w:t>
      </w:r>
      <w:r w:rsidRPr="00BB235D">
        <w:rPr>
          <w:rFonts w:ascii="Calibri" w:hAnsi="Calibri" w:cs="Segoe UI"/>
          <w:sz w:val="22"/>
          <w:szCs w:val="22"/>
        </w:rPr>
        <w:t xml:space="preserve">Items </w:t>
      </w:r>
      <w:r w:rsidR="00BB235D">
        <w:rPr>
          <w:rFonts w:ascii="Calibri" w:hAnsi="Calibri" w:cs="Segoe UI"/>
          <w:sz w:val="22"/>
          <w:szCs w:val="22"/>
        </w:rPr>
        <w:t xml:space="preserve">that were </w:t>
      </w:r>
      <w:r w:rsidRPr="00BB235D">
        <w:rPr>
          <w:rFonts w:ascii="Calibri" w:hAnsi="Calibri" w:cs="Segoe UI"/>
          <w:sz w:val="22"/>
          <w:szCs w:val="22"/>
        </w:rPr>
        <w:t>not deleted that are on loan, on request or have associated PO Lines.</w:t>
      </w:r>
    </w:p>
    <w:p w:rsidR="000137BC" w:rsidRPr="00BB235D" w:rsidRDefault="00BB235D" w:rsidP="000137BC">
      <w:pPr>
        <w:pStyle w:val="paragraph"/>
        <w:numPr>
          <w:ilvl w:val="1"/>
          <w:numId w:val="34"/>
        </w:numPr>
        <w:spacing w:before="0" w:beforeAutospacing="0" w:after="0" w:afterAutospacing="0"/>
        <w:textAlignment w:val="baseline"/>
        <w:rPr>
          <w:rFonts w:ascii="Calibri" w:hAnsi="Calibri" w:cs="Segoe UI"/>
          <w:b/>
          <w:sz w:val="22"/>
          <w:szCs w:val="22"/>
        </w:rPr>
      </w:pPr>
      <w:r>
        <w:rPr>
          <w:rFonts w:ascii="Calibri" w:hAnsi="Calibri" w:cs="Segoe UI"/>
          <w:sz w:val="22"/>
          <w:szCs w:val="22"/>
        </w:rPr>
        <w:t>The s</w:t>
      </w:r>
      <w:r w:rsidR="000137BC">
        <w:rPr>
          <w:rFonts w:ascii="Calibri" w:hAnsi="Calibri" w:cs="Segoe UI"/>
          <w:sz w:val="22"/>
          <w:szCs w:val="22"/>
        </w:rPr>
        <w:t>ame functionality applies here with the deletion of the bib record.  It only removes the bib from the IZ.  NZ record stays put, even it was the only institution holding the item</w:t>
      </w:r>
      <w:r>
        <w:rPr>
          <w:rFonts w:ascii="Calibri" w:hAnsi="Calibri" w:cs="Segoe UI"/>
          <w:sz w:val="22"/>
          <w:szCs w:val="22"/>
        </w:rPr>
        <w:t xml:space="preserve">.  </w:t>
      </w:r>
    </w:p>
    <w:p w:rsidR="000137BC" w:rsidRPr="00BB235D" w:rsidRDefault="00BB235D" w:rsidP="00BB235D">
      <w:pPr>
        <w:pStyle w:val="paragraph"/>
        <w:numPr>
          <w:ilvl w:val="2"/>
          <w:numId w:val="34"/>
        </w:numPr>
        <w:spacing w:before="0" w:beforeAutospacing="0" w:after="0" w:afterAutospacing="0"/>
        <w:textAlignment w:val="baseline"/>
        <w:rPr>
          <w:rFonts w:ascii="Calibri" w:hAnsi="Calibri" w:cs="Segoe UI"/>
          <w:b/>
          <w:sz w:val="22"/>
          <w:szCs w:val="22"/>
        </w:rPr>
      </w:pPr>
      <w:r>
        <w:rPr>
          <w:rFonts w:ascii="Calibri" w:hAnsi="Calibri" w:cs="Segoe UI"/>
          <w:sz w:val="22"/>
          <w:szCs w:val="22"/>
        </w:rPr>
        <w:t xml:space="preserve">CSU policy is to not delete these stub records.  </w:t>
      </w:r>
      <w:r w:rsidRPr="00BB235D">
        <w:rPr>
          <w:rFonts w:ascii="Calibri" w:hAnsi="Calibri" w:cs="Segoe UI"/>
          <w:sz w:val="22"/>
          <w:szCs w:val="22"/>
        </w:rPr>
        <w:t>https://calstate.atlassian.net/wiki/display/ULMST/Deleting+Network+Zone+Records+Without+Inventory+from+an+IZ</w:t>
      </w:r>
    </w:p>
    <w:p w:rsidR="00B43DC6" w:rsidRDefault="00B43DC6" w:rsidP="00B43DC6">
      <w:pPr>
        <w:pStyle w:val="paragraph"/>
        <w:numPr>
          <w:ilvl w:val="0"/>
          <w:numId w:val="34"/>
        </w:numPr>
        <w:spacing w:before="0" w:beforeAutospacing="0" w:after="0" w:afterAutospacing="0"/>
        <w:textAlignment w:val="baseline"/>
        <w:rPr>
          <w:rFonts w:ascii="Calibri" w:hAnsi="Calibri" w:cs="Segoe UI"/>
          <w:sz w:val="22"/>
          <w:szCs w:val="22"/>
        </w:rPr>
      </w:pPr>
      <w:r w:rsidRPr="00B43DC6">
        <w:rPr>
          <w:rFonts w:ascii="Calibri" w:hAnsi="Calibri" w:cs="Segoe UI"/>
          <w:sz w:val="22"/>
          <w:szCs w:val="22"/>
        </w:rPr>
        <w:t>When running the Withdraw items job, Alma checks to determine whether an item has an open order. Items with open orders are not withdrawn by the Withdraw items job. On the Job Report page, items with open orders are identified in the Number of unmanaged items count and an error message appears in the Report Table section of the Job Report page identifying the specific type of error.</w:t>
      </w:r>
    </w:p>
    <w:p w:rsidR="007D7F26" w:rsidRDefault="007D7F26" w:rsidP="007D7F26">
      <w:pPr>
        <w:pStyle w:val="paragraph"/>
        <w:spacing w:before="0" w:beforeAutospacing="0" w:after="0" w:afterAutospacing="0"/>
        <w:textAlignment w:val="baseline"/>
        <w:rPr>
          <w:rFonts w:ascii="Calibri" w:hAnsi="Calibri" w:cs="Segoe UI"/>
          <w:sz w:val="22"/>
          <w:szCs w:val="22"/>
        </w:rPr>
      </w:pPr>
    </w:p>
    <w:p w:rsidR="007D7F26" w:rsidRDefault="007D7F26" w:rsidP="007D7F26">
      <w:pPr>
        <w:pStyle w:val="paragraph"/>
        <w:spacing w:before="0" w:beforeAutospacing="0" w:after="0" w:afterAutospacing="0"/>
        <w:ind w:left="720"/>
        <w:textAlignment w:val="baseline"/>
        <w:rPr>
          <w:rFonts w:ascii="Calibri" w:hAnsi="Calibri" w:cs="Segoe UI"/>
          <w:b/>
          <w:sz w:val="22"/>
          <w:szCs w:val="22"/>
        </w:rPr>
      </w:pPr>
      <w:r>
        <w:rPr>
          <w:rFonts w:ascii="Calibri" w:hAnsi="Calibri" w:cs="Segoe UI"/>
          <w:b/>
          <w:sz w:val="22"/>
          <w:szCs w:val="22"/>
        </w:rPr>
        <w:t>To track deleted / withdrawn titles:</w:t>
      </w:r>
    </w:p>
    <w:p w:rsidR="007D7F26" w:rsidRDefault="007D7F26" w:rsidP="007D7F26">
      <w:pPr>
        <w:pStyle w:val="paragraph"/>
        <w:numPr>
          <w:ilvl w:val="0"/>
          <w:numId w:val="35"/>
        </w:numPr>
        <w:spacing w:before="0" w:beforeAutospacing="0" w:after="0" w:afterAutospacing="0"/>
        <w:textAlignment w:val="baseline"/>
        <w:rPr>
          <w:rFonts w:ascii="Calibri" w:hAnsi="Calibri" w:cs="Segoe UI"/>
          <w:sz w:val="22"/>
          <w:szCs w:val="22"/>
        </w:rPr>
      </w:pPr>
      <w:r>
        <w:rPr>
          <w:rFonts w:ascii="Calibri" w:hAnsi="Calibri" w:cs="Segoe UI"/>
          <w:sz w:val="22"/>
          <w:szCs w:val="22"/>
        </w:rPr>
        <w:t>W</w:t>
      </w:r>
      <w:r w:rsidRPr="007D7F26">
        <w:rPr>
          <w:rFonts w:ascii="Calibri" w:hAnsi="Calibri" w:cs="Segoe UI"/>
          <w:sz w:val="22"/>
          <w:szCs w:val="22"/>
        </w:rPr>
        <w:t>ithdrawn items do not appear in Alma</w:t>
      </w:r>
      <w:r w:rsidR="00BB235D">
        <w:rPr>
          <w:rFonts w:ascii="Calibri" w:hAnsi="Calibri" w:cs="Segoe UI"/>
          <w:sz w:val="22"/>
          <w:szCs w:val="22"/>
        </w:rPr>
        <w:t xml:space="preserve"> and are not published to Primo.  You</w:t>
      </w:r>
      <w:r w:rsidRPr="007D7F26">
        <w:rPr>
          <w:rFonts w:ascii="Calibri" w:hAnsi="Calibri" w:cs="Segoe UI"/>
          <w:sz w:val="22"/>
          <w:szCs w:val="22"/>
        </w:rPr>
        <w:t xml:space="preserve"> can view a historical record of these items in Analytics reports. Withdrawn items appear as Lifecycle = Deleted in Analytics.</w:t>
      </w:r>
    </w:p>
    <w:p w:rsidR="007D7F26" w:rsidRDefault="007D7F26" w:rsidP="007D7F26">
      <w:pPr>
        <w:pStyle w:val="paragraph"/>
        <w:numPr>
          <w:ilvl w:val="1"/>
          <w:numId w:val="35"/>
        </w:numPr>
        <w:spacing w:before="0" w:beforeAutospacing="0" w:after="0" w:afterAutospacing="0"/>
        <w:textAlignment w:val="baseline"/>
        <w:rPr>
          <w:rFonts w:ascii="Calibri" w:hAnsi="Calibri" w:cs="Segoe UI"/>
          <w:sz w:val="22"/>
          <w:szCs w:val="22"/>
        </w:rPr>
      </w:pPr>
      <w:r>
        <w:rPr>
          <w:rFonts w:ascii="Calibri" w:hAnsi="Calibri" w:cs="Segoe UI"/>
          <w:sz w:val="22"/>
          <w:szCs w:val="22"/>
        </w:rPr>
        <w:t xml:space="preserve">There is an out-of-the-box report in Analytics for Item </w:t>
      </w:r>
      <w:r w:rsidR="00BB235D">
        <w:rPr>
          <w:rFonts w:ascii="Calibri" w:hAnsi="Calibri" w:cs="Segoe UI"/>
          <w:sz w:val="22"/>
          <w:szCs w:val="22"/>
        </w:rPr>
        <w:t>Withdrawals</w:t>
      </w:r>
      <w:r>
        <w:rPr>
          <w:rFonts w:ascii="Calibri" w:hAnsi="Calibri" w:cs="Segoe UI"/>
          <w:sz w:val="22"/>
          <w:szCs w:val="22"/>
        </w:rPr>
        <w:t>:  /shared/Alma/Inventory/Reports/Item Withdrawals</w:t>
      </w:r>
    </w:p>
    <w:p w:rsidR="00BB235D" w:rsidRPr="00BB235D" w:rsidRDefault="007D7F26" w:rsidP="00435AF1">
      <w:pPr>
        <w:pStyle w:val="paragraph"/>
        <w:numPr>
          <w:ilvl w:val="1"/>
          <w:numId w:val="35"/>
        </w:numPr>
        <w:spacing w:before="0" w:beforeAutospacing="0" w:after="0" w:afterAutospacing="0"/>
        <w:textAlignment w:val="baseline"/>
        <w:rPr>
          <w:rFonts w:asciiTheme="minorHAnsi" w:hAnsiTheme="minorHAnsi" w:cs="Arial"/>
          <w:color w:val="000000"/>
          <w:sz w:val="22"/>
          <w:szCs w:val="22"/>
        </w:rPr>
      </w:pPr>
      <w:r w:rsidRPr="007D7F26">
        <w:rPr>
          <w:rFonts w:ascii="Calibri" w:hAnsi="Calibri" w:cs="Segoe UI"/>
          <w:sz w:val="22"/>
          <w:szCs w:val="22"/>
        </w:rPr>
        <w:t>If you want to run the report yourself, the Life</w:t>
      </w:r>
      <w:r w:rsidR="00BB235D">
        <w:rPr>
          <w:rFonts w:ascii="Calibri" w:hAnsi="Calibri" w:cs="Segoe UI"/>
          <w:sz w:val="22"/>
          <w:szCs w:val="22"/>
        </w:rPr>
        <w:t>cycle parameter is available for both physical and electronic records:</w:t>
      </w:r>
    </w:p>
    <w:p w:rsidR="00061214" w:rsidRPr="007D7F26" w:rsidRDefault="00BB235D" w:rsidP="00BB235D">
      <w:pPr>
        <w:pStyle w:val="paragraph"/>
        <w:numPr>
          <w:ilvl w:val="2"/>
          <w:numId w:val="35"/>
        </w:numPr>
        <w:spacing w:before="0" w:beforeAutospacing="0" w:after="0" w:afterAutospacing="0"/>
        <w:textAlignment w:val="baseline"/>
        <w:rPr>
          <w:rFonts w:asciiTheme="minorHAnsi" w:hAnsiTheme="minorHAnsi" w:cs="Arial"/>
          <w:color w:val="000000"/>
          <w:sz w:val="22"/>
          <w:szCs w:val="22"/>
        </w:rPr>
      </w:pPr>
      <w:r>
        <w:rPr>
          <w:rFonts w:ascii="Calibri" w:hAnsi="Calibri" w:cs="Segoe UI"/>
          <w:sz w:val="22"/>
          <w:szCs w:val="22"/>
        </w:rPr>
        <w:t>Physical: Item-level in Physical Item Details,  Bib-level in Bibliographic Details as Bibliographic Lifecycle</w:t>
      </w:r>
    </w:p>
    <w:p w:rsidR="007D7F26" w:rsidRPr="007D7F26" w:rsidRDefault="00BB235D" w:rsidP="00BB235D">
      <w:pPr>
        <w:pStyle w:val="paragraph"/>
        <w:numPr>
          <w:ilvl w:val="2"/>
          <w:numId w:val="35"/>
        </w:numPr>
        <w:spacing w:before="0" w:beforeAutospacing="0" w:after="0" w:afterAutospacing="0"/>
        <w:textAlignment w:val="baseline"/>
        <w:rPr>
          <w:rFonts w:asciiTheme="minorHAnsi" w:hAnsiTheme="minorHAnsi" w:cs="Arial"/>
          <w:color w:val="000000"/>
          <w:sz w:val="22"/>
          <w:szCs w:val="22"/>
        </w:rPr>
      </w:pPr>
      <w:r>
        <w:rPr>
          <w:rFonts w:asciiTheme="minorHAnsi" w:hAnsiTheme="minorHAnsi" w:cs="Arial"/>
          <w:color w:val="000000"/>
          <w:sz w:val="22"/>
          <w:szCs w:val="22"/>
        </w:rPr>
        <w:t>Electronic: Portfolio-level in Portfolio</w:t>
      </w:r>
      <w:bookmarkStart w:id="0" w:name="_GoBack"/>
      <w:bookmarkEnd w:id="0"/>
      <w:r>
        <w:rPr>
          <w:rFonts w:asciiTheme="minorHAnsi" w:hAnsiTheme="minorHAnsi" w:cs="Arial"/>
          <w:color w:val="000000"/>
          <w:sz w:val="22"/>
          <w:szCs w:val="22"/>
        </w:rPr>
        <w:t xml:space="preserve">, </w:t>
      </w:r>
      <w:r>
        <w:rPr>
          <w:rFonts w:ascii="Calibri" w:hAnsi="Calibri" w:cs="Segoe UI"/>
          <w:sz w:val="22"/>
          <w:szCs w:val="22"/>
        </w:rPr>
        <w:t>Bib-level in Bibliographic Details as Bibliographic Lifecycle</w:t>
      </w:r>
    </w:p>
    <w:p w:rsidR="00BB235D" w:rsidRDefault="00BB235D" w:rsidP="005A44CB">
      <w:pPr>
        <w:pStyle w:val="NormalWeb"/>
        <w:spacing w:before="0" w:beforeAutospacing="0" w:after="0" w:afterAutospacing="0"/>
        <w:textAlignment w:val="baseline"/>
        <w:rPr>
          <w:rFonts w:asciiTheme="minorHAnsi" w:hAnsiTheme="minorHAnsi" w:cs="Arial"/>
          <w:b/>
          <w:color w:val="000000"/>
          <w:sz w:val="22"/>
          <w:szCs w:val="22"/>
        </w:rPr>
      </w:pPr>
    </w:p>
    <w:p w:rsidR="00493F83" w:rsidRPr="00BB235D" w:rsidRDefault="00D63031" w:rsidP="00BB235D">
      <w:pPr>
        <w:pStyle w:val="NormalWeb"/>
        <w:spacing w:before="0" w:beforeAutospacing="0" w:after="0" w:afterAutospacing="0"/>
        <w:textAlignment w:val="baseline"/>
        <w:rPr>
          <w:rFonts w:asciiTheme="minorHAnsi" w:hAnsiTheme="minorHAnsi" w:cs="Arial"/>
          <w:b/>
          <w:color w:val="000000"/>
          <w:sz w:val="22"/>
          <w:szCs w:val="22"/>
        </w:rPr>
      </w:pPr>
      <w:r w:rsidRPr="00723EBC">
        <w:rPr>
          <w:rFonts w:asciiTheme="minorHAnsi" w:hAnsiTheme="minorHAnsi" w:cs="Arial"/>
          <w:b/>
          <w:color w:val="000000"/>
          <w:sz w:val="22"/>
          <w:szCs w:val="22"/>
        </w:rPr>
        <w:t>Helpful links:</w:t>
      </w:r>
    </w:p>
    <w:p w:rsidR="006F248F" w:rsidRDefault="006F248F">
      <w:pPr>
        <w:rPr>
          <w:rFonts w:cs="Arial"/>
          <w:color w:val="000000"/>
        </w:rPr>
      </w:pPr>
      <w:hyperlink r:id="rId5" w:history="1">
        <w:r w:rsidRPr="000304A6">
          <w:rPr>
            <w:rStyle w:val="Hyperlink"/>
            <w:rFonts w:cs="Arial"/>
          </w:rPr>
          <w:t>http://knowledge.exlibrisgroup.com/Alma/Training/02_What's_New_Videos_2015/12_January_2015_Release/Relink_Electronic_Portfolio_to_a_Different_Bibliographic_Record</w:t>
        </w:r>
      </w:hyperlink>
    </w:p>
    <w:p w:rsidR="006F248F" w:rsidRDefault="00991B99">
      <w:pPr>
        <w:rPr>
          <w:rFonts w:cs="Arial"/>
          <w:color w:val="000000"/>
        </w:rPr>
      </w:pPr>
      <w:hyperlink r:id="rId6" w:history="1">
        <w:r w:rsidRPr="000304A6">
          <w:rPr>
            <w:rStyle w:val="Hyperlink"/>
            <w:rFonts w:cs="Arial"/>
          </w:rPr>
          <w:t>http://knowledge.exlibrisgroup.com/Alma/Product_Documentation/Alma_Online_Help_(English)/Resource_Management/050Inventory/040Managing_Physical_Resources#Deleting_Physical_Items_(Withdrawals)</w:t>
        </w:r>
      </w:hyperlink>
    </w:p>
    <w:p w:rsidR="00B43DC6" w:rsidRDefault="00B43DC6">
      <w:pPr>
        <w:rPr>
          <w:rFonts w:cs="Arial"/>
          <w:color w:val="000000"/>
        </w:rPr>
      </w:pPr>
      <w:hyperlink r:id="rId7" w:history="1">
        <w:r w:rsidRPr="000304A6">
          <w:rPr>
            <w:rStyle w:val="Hyperlink"/>
            <w:rFonts w:cs="Arial"/>
          </w:rPr>
          <w:t>http://knowledge.exlibrisgroup.com/Alma/Product_Documentation/Alma_Online_Help_(English)/Administration/070Managing_Jobs/020Running_Manual_Jobs_on_Defined_Sets</w:t>
        </w:r>
      </w:hyperlink>
      <w:r>
        <w:rPr>
          <w:rFonts w:cs="Arial"/>
          <w:color w:val="000000"/>
        </w:rPr>
        <w:t xml:space="preserve"> - scroll or search for “Withdraw Items” job</w:t>
      </w:r>
    </w:p>
    <w:p w:rsidR="004E0E17" w:rsidRDefault="007D7F26">
      <w:pPr>
        <w:rPr>
          <w:rFonts w:cs="Arial"/>
          <w:color w:val="000000"/>
        </w:rPr>
      </w:pPr>
      <w:hyperlink r:id="rId8" w:history="1">
        <w:r w:rsidRPr="000304A6">
          <w:rPr>
            <w:rStyle w:val="Hyperlink"/>
            <w:rFonts w:cs="Arial"/>
          </w:rPr>
          <w:t>http://knowledge.exlibrisgroup.com/Alma/Product_Documentation/Alma_Online_Help_(English)/Resource_Management/020Using_the_Repository_Search/050Search_Indexes</w:t>
        </w:r>
      </w:hyperlink>
    </w:p>
    <w:p w:rsidR="00BB235D" w:rsidRDefault="00BB235D">
      <w:pPr>
        <w:rPr>
          <w:rFonts w:cs="Arial"/>
          <w:color w:val="000000"/>
        </w:rPr>
      </w:pPr>
    </w:p>
    <w:p w:rsidR="00BB235D" w:rsidRDefault="00BB235D">
      <w:pPr>
        <w:rPr>
          <w:rFonts w:cs="Arial"/>
          <w:color w:val="000000"/>
        </w:rPr>
      </w:pPr>
    </w:p>
    <w:p w:rsidR="004E0E17" w:rsidRDefault="004E0E17" w:rsidP="004E0E17">
      <w:pPr>
        <w:rPr>
          <w:b/>
          <w:u w:val="single"/>
        </w:rPr>
      </w:pPr>
      <w:r>
        <w:rPr>
          <w:b/>
          <w:u w:val="single"/>
        </w:rPr>
        <w:lastRenderedPageBreak/>
        <w:t>Chat transcript</w:t>
      </w:r>
    </w:p>
    <w:p w:rsidR="004E0E17" w:rsidRDefault="004E0E17" w:rsidP="004E0E17">
      <w:proofErr w:type="gramStart"/>
      <w:r>
        <w:t>from</w:t>
      </w:r>
      <w:proofErr w:type="gramEnd"/>
      <w:r>
        <w:t xml:space="preserve"> North American Professional Services to Everyone:</w:t>
      </w:r>
    </w:p>
    <w:p w:rsidR="004E0E17" w:rsidRDefault="004E0E17" w:rsidP="004E0E17">
      <w:r>
        <w:t>Hi all - we'll start shortly.  Please mute your line when you enter the call.  Thank you!</w:t>
      </w:r>
    </w:p>
    <w:p w:rsidR="004E0E17" w:rsidRDefault="004E0E17" w:rsidP="004E0E17">
      <w:proofErr w:type="gramStart"/>
      <w:r>
        <w:t>from</w:t>
      </w:r>
      <w:proofErr w:type="gramEnd"/>
      <w:r>
        <w:t xml:space="preserve"> Cal Poly SLO to Everyone:</w:t>
      </w:r>
    </w:p>
    <w:p w:rsidR="004E0E17" w:rsidRDefault="004E0E17" w:rsidP="004E0E17">
      <w:proofErr w:type="gramStart"/>
      <w:r>
        <w:t>sounds</w:t>
      </w:r>
      <w:proofErr w:type="gramEnd"/>
      <w:r>
        <w:t xml:space="preserve"> fine :-)</w:t>
      </w:r>
    </w:p>
    <w:p w:rsidR="004E0E17" w:rsidRDefault="004E0E17" w:rsidP="004E0E17">
      <w:proofErr w:type="gramStart"/>
      <w:r>
        <w:t>from</w:t>
      </w:r>
      <w:proofErr w:type="gramEnd"/>
      <w:r>
        <w:t xml:space="preserve"> Thoreau (SF) (privately):</w:t>
      </w:r>
    </w:p>
    <w:p w:rsidR="004E0E17" w:rsidRDefault="004E0E17" w:rsidP="004E0E17">
      <w:r>
        <w:t>How do I mute again?</w:t>
      </w:r>
    </w:p>
    <w:p w:rsidR="004E0E17" w:rsidRDefault="004E0E17" w:rsidP="004E0E17">
      <w:proofErr w:type="gramStart"/>
      <w:r>
        <w:t>to</w:t>
      </w:r>
      <w:proofErr w:type="gramEnd"/>
      <w:r>
        <w:t xml:space="preserve"> Thoreau (SF) (privately):</w:t>
      </w:r>
    </w:p>
    <w:p w:rsidR="004E0E17" w:rsidRDefault="004E0E17" w:rsidP="004E0E17">
      <w:r>
        <w:t xml:space="preserve">I did it for you; </w:t>
      </w:r>
      <w:proofErr w:type="gramStart"/>
      <w:r>
        <w:t>In</w:t>
      </w:r>
      <w:proofErr w:type="gramEnd"/>
      <w:r>
        <w:t xml:space="preserve"> the participants list, look for your handle, then click the microphone button on the right.</w:t>
      </w:r>
    </w:p>
    <w:p w:rsidR="004E0E17" w:rsidRDefault="004E0E17" w:rsidP="004E0E17">
      <w:proofErr w:type="gramStart"/>
      <w:r>
        <w:t>from</w:t>
      </w:r>
      <w:proofErr w:type="gramEnd"/>
      <w:r>
        <w:t xml:space="preserve"> Thoreau (SF) (privately):</w:t>
      </w:r>
    </w:p>
    <w:p w:rsidR="004E0E17" w:rsidRDefault="004E0E17" w:rsidP="004E0E17">
      <w:r>
        <w:t>Thanks!</w:t>
      </w:r>
    </w:p>
    <w:p w:rsidR="004E0E17" w:rsidRDefault="004E0E17" w:rsidP="004E0E17">
      <w:proofErr w:type="gramStart"/>
      <w:r>
        <w:t>from</w:t>
      </w:r>
      <w:proofErr w:type="gramEnd"/>
      <w:r>
        <w:t xml:space="preserve"> Fresno to Everyone:</w:t>
      </w:r>
    </w:p>
    <w:p w:rsidR="004E0E17" w:rsidRDefault="004E0E17" w:rsidP="004E0E17">
      <w:r>
        <w:t>Will this screen appear if there is an order attached?</w:t>
      </w:r>
    </w:p>
    <w:p w:rsidR="004E0E17" w:rsidRDefault="004E0E17" w:rsidP="004E0E17">
      <w:proofErr w:type="gramStart"/>
      <w:r>
        <w:t>from</w:t>
      </w:r>
      <w:proofErr w:type="gramEnd"/>
      <w:r>
        <w:t xml:space="preserve"> John Larson (privately):</w:t>
      </w:r>
    </w:p>
    <w:p w:rsidR="004E0E17" w:rsidRDefault="004E0E17" w:rsidP="004E0E17">
      <w:r>
        <w:t>Also note that most orders are attached to the inventory, so such a relinking would take the order with it attached to the portfolio.</w:t>
      </w:r>
    </w:p>
    <w:p w:rsidR="004E0E17" w:rsidRDefault="004E0E17" w:rsidP="004E0E17">
      <w:proofErr w:type="gramStart"/>
      <w:r>
        <w:t>from</w:t>
      </w:r>
      <w:proofErr w:type="gramEnd"/>
      <w:r>
        <w:t xml:space="preserve"> Holly Yu (privately):</w:t>
      </w:r>
    </w:p>
    <w:p w:rsidR="004E0E17" w:rsidRDefault="004E0E17" w:rsidP="004E0E17">
      <w:r>
        <w:t>Megan, in your opinion, would relinking be easier than creating a new record?</w:t>
      </w:r>
    </w:p>
    <w:p w:rsidR="004E0E17" w:rsidRDefault="004E0E17" w:rsidP="004E0E17">
      <w:proofErr w:type="gramStart"/>
      <w:r>
        <w:t>from</w:t>
      </w:r>
      <w:proofErr w:type="gramEnd"/>
      <w:r>
        <w:t xml:space="preserve"> John Larson to Everyone:</w:t>
      </w:r>
    </w:p>
    <w:p w:rsidR="004E0E17" w:rsidRDefault="004E0E17" w:rsidP="004E0E17">
      <w:r>
        <w:t>Also note that most orders are attached to the inventory, so such a relinking would take the order with it attached to the portfolio.</w:t>
      </w:r>
    </w:p>
    <w:p w:rsidR="004E0E17" w:rsidRDefault="004E0E17" w:rsidP="004E0E17">
      <w:proofErr w:type="gramStart"/>
      <w:r>
        <w:t>to</w:t>
      </w:r>
      <w:proofErr w:type="gramEnd"/>
      <w:r>
        <w:t xml:space="preserve"> John Larson (privately):</w:t>
      </w:r>
    </w:p>
    <w:p w:rsidR="004E0E17" w:rsidRDefault="004E0E17" w:rsidP="004E0E17">
      <w:r>
        <w:t>Thanks - was just writing you. :)</w:t>
      </w:r>
    </w:p>
    <w:p w:rsidR="004E0E17" w:rsidRDefault="004E0E17" w:rsidP="004E0E17">
      <w:proofErr w:type="gramStart"/>
      <w:r>
        <w:t>from</w:t>
      </w:r>
      <w:proofErr w:type="gramEnd"/>
      <w:r>
        <w:t xml:space="preserve"> </w:t>
      </w:r>
      <w:proofErr w:type="spellStart"/>
      <w:r>
        <w:t>TeamSDSU</w:t>
      </w:r>
      <w:proofErr w:type="spellEnd"/>
      <w:r>
        <w:t xml:space="preserve"> to Everyone:</w:t>
      </w:r>
    </w:p>
    <w:p w:rsidR="004E0E17" w:rsidRDefault="004E0E17" w:rsidP="004E0E17">
      <w:proofErr w:type="gramStart"/>
      <w:r>
        <w:t>why</w:t>
      </w:r>
      <w:proofErr w:type="gramEnd"/>
      <w:r>
        <w:t xml:space="preserve"> the bib says physical? </w:t>
      </w:r>
      <w:proofErr w:type="gramStart"/>
      <w:r>
        <w:t>we</w:t>
      </w:r>
      <w:proofErr w:type="gramEnd"/>
      <w:r>
        <w:t xml:space="preserve"> </w:t>
      </w:r>
      <w:proofErr w:type="spellStart"/>
      <w:r>
        <w:t>ere</w:t>
      </w:r>
      <w:proofErr w:type="spellEnd"/>
      <w:r>
        <w:t xml:space="preserve"> using e-</w:t>
      </w:r>
      <w:proofErr w:type="spellStart"/>
      <w:r>
        <w:t>rbib</w:t>
      </w:r>
      <w:proofErr w:type="spellEnd"/>
    </w:p>
    <w:p w:rsidR="004E0E17" w:rsidRDefault="004E0E17" w:rsidP="004E0E17">
      <w:proofErr w:type="gramStart"/>
      <w:r>
        <w:t>from</w:t>
      </w:r>
      <w:proofErr w:type="gramEnd"/>
      <w:r>
        <w:t xml:space="preserve"> </w:t>
      </w:r>
      <w:proofErr w:type="spellStart"/>
      <w:r>
        <w:t>TeamSDSU</w:t>
      </w:r>
      <w:proofErr w:type="spellEnd"/>
      <w:r>
        <w:t xml:space="preserve"> to Everyone:</w:t>
      </w:r>
    </w:p>
    <w:p w:rsidR="004E0E17" w:rsidRDefault="004E0E17" w:rsidP="004E0E17">
      <w:proofErr w:type="gramStart"/>
      <w:r>
        <w:t>we</w:t>
      </w:r>
      <w:proofErr w:type="gramEnd"/>
      <w:r>
        <w:t xml:space="preserve"> need to submit </w:t>
      </w:r>
      <w:proofErr w:type="spellStart"/>
      <w:r>
        <w:t>a</w:t>
      </w:r>
      <w:proofErr w:type="spellEnd"/>
      <w:r>
        <w:t xml:space="preserve"> enhancement </w:t>
      </w:r>
    </w:p>
    <w:p w:rsidR="004E0E17" w:rsidRDefault="004E0E17" w:rsidP="004E0E17">
      <w:proofErr w:type="gramStart"/>
      <w:r>
        <w:t>from</w:t>
      </w:r>
      <w:proofErr w:type="gramEnd"/>
      <w:r>
        <w:t xml:space="preserve"> John Larson to Everyone:</w:t>
      </w:r>
    </w:p>
    <w:p w:rsidR="004E0E17" w:rsidRDefault="004E0E17" w:rsidP="004E0E17">
      <w:r>
        <w:lastRenderedPageBreak/>
        <w:t>Additional clarification: Primo will detect format based on attached inventory, so in Primo it should appear as electronic and "available online" to end users.</w:t>
      </w:r>
    </w:p>
    <w:p w:rsidR="004E0E17" w:rsidRDefault="004E0E17" w:rsidP="004E0E17">
      <w:proofErr w:type="gramStart"/>
      <w:r>
        <w:t>from</w:t>
      </w:r>
      <w:proofErr w:type="gramEnd"/>
      <w:r>
        <w:t xml:space="preserve"> Thoreau (SF) to Everyone:</w:t>
      </w:r>
    </w:p>
    <w:p w:rsidR="004E0E17" w:rsidRDefault="004E0E17" w:rsidP="004E0E17">
      <w:r>
        <w:t>Based on John's clarification, is it fair to think that we shouldn't bother correcting these material type issues in Alma?</w:t>
      </w:r>
    </w:p>
    <w:p w:rsidR="004E0E17" w:rsidRDefault="004E0E17" w:rsidP="004E0E17">
      <w:proofErr w:type="gramStart"/>
      <w:r>
        <w:t>from</w:t>
      </w:r>
      <w:proofErr w:type="gramEnd"/>
      <w:r>
        <w:t xml:space="preserve"> John Larson to Everyone:</w:t>
      </w:r>
    </w:p>
    <w:p w:rsidR="004E0E17" w:rsidRDefault="004E0E17" w:rsidP="004E0E17">
      <w:r>
        <w:t>If you see incorrect data in our NZ, reporting it to data services is always valid.  But as Megan says, it's pretty low priority.</w:t>
      </w:r>
    </w:p>
    <w:p w:rsidR="004E0E17" w:rsidRDefault="004E0E17" w:rsidP="004E0E17">
      <w:proofErr w:type="gramStart"/>
      <w:r>
        <w:t>from</w:t>
      </w:r>
      <w:proofErr w:type="gramEnd"/>
      <w:r>
        <w:t xml:space="preserve"> Thoreau (SF) to Everyone:</w:t>
      </w:r>
    </w:p>
    <w:p w:rsidR="004E0E17" w:rsidRDefault="004E0E17" w:rsidP="004E0E17">
      <w:r>
        <w:t>Thanks.</w:t>
      </w:r>
    </w:p>
    <w:p w:rsidR="004E0E17" w:rsidRDefault="004E0E17" w:rsidP="004E0E17">
      <w:proofErr w:type="gramStart"/>
      <w:r>
        <w:t>from</w:t>
      </w:r>
      <w:proofErr w:type="gramEnd"/>
      <w:r>
        <w:t xml:space="preserve"> CSU San Marcos (privately):</w:t>
      </w:r>
    </w:p>
    <w:p w:rsidR="004E0E17" w:rsidRDefault="004E0E17" w:rsidP="004E0E17">
      <w:r>
        <w:t>What about inventory that is on a host bib in IZ - can someone delete the full bib in NZ that the host bib points to?</w:t>
      </w:r>
    </w:p>
    <w:p w:rsidR="004E0E17" w:rsidRDefault="004E0E17" w:rsidP="004E0E17">
      <w:proofErr w:type="gramStart"/>
      <w:r>
        <w:t>from</w:t>
      </w:r>
      <w:proofErr w:type="gramEnd"/>
      <w:r>
        <w:t xml:space="preserve"> North American Professional Services to Everyone:</w:t>
      </w:r>
    </w:p>
    <w:p w:rsidR="004E0E17" w:rsidRDefault="004E0E17" w:rsidP="004E0E17">
      <w:proofErr w:type="gramStart"/>
      <w:r>
        <w:t>from</w:t>
      </w:r>
      <w:proofErr w:type="gramEnd"/>
      <w:r>
        <w:t xml:space="preserve"> CSU San Marcos:</w:t>
      </w:r>
    </w:p>
    <w:p w:rsidR="004E0E17" w:rsidRDefault="004E0E17" w:rsidP="004E0E17">
      <w:r>
        <w:t>What about inventory that is on a host bib in IZ - can someone delete the full bib in NZ that the host bib points to?</w:t>
      </w:r>
    </w:p>
    <w:p w:rsidR="004E0E17" w:rsidRDefault="004E0E17" w:rsidP="004E0E17">
      <w:proofErr w:type="gramStart"/>
      <w:r>
        <w:t>from</w:t>
      </w:r>
      <w:proofErr w:type="gramEnd"/>
      <w:r>
        <w:t xml:space="preserve"> Northridge to Everyone:</w:t>
      </w:r>
    </w:p>
    <w:p w:rsidR="004E0E17" w:rsidRDefault="004E0E17" w:rsidP="004E0E17">
      <w:proofErr w:type="gramStart"/>
      <w:r>
        <w:t>what</w:t>
      </w:r>
      <w:proofErr w:type="gramEnd"/>
      <w:r>
        <w:t xml:space="preserve"> happens if there is an order attached?</w:t>
      </w:r>
    </w:p>
    <w:p w:rsidR="004E0E17" w:rsidRDefault="004E0E17" w:rsidP="004E0E17">
      <w:proofErr w:type="gramStart"/>
      <w:r>
        <w:t>from</w:t>
      </w:r>
      <w:proofErr w:type="gramEnd"/>
      <w:r>
        <w:t xml:space="preserve"> Northridge to Everyone:</w:t>
      </w:r>
    </w:p>
    <w:p w:rsidR="004E0E17" w:rsidRDefault="004E0E17" w:rsidP="004E0E17">
      <w:proofErr w:type="gramStart"/>
      <w:r>
        <w:t>thank</w:t>
      </w:r>
      <w:proofErr w:type="gramEnd"/>
      <w:r>
        <w:t xml:space="preserve"> you</w:t>
      </w:r>
    </w:p>
    <w:p w:rsidR="004E0E17" w:rsidRDefault="004E0E17" w:rsidP="004E0E17">
      <w:proofErr w:type="gramStart"/>
      <w:r>
        <w:t>from</w:t>
      </w:r>
      <w:proofErr w:type="gramEnd"/>
      <w:r>
        <w:t xml:space="preserve"> Stacy </w:t>
      </w:r>
      <w:proofErr w:type="spellStart"/>
      <w:r>
        <w:t>Magedanz</w:t>
      </w:r>
      <w:proofErr w:type="spellEnd"/>
      <w:r>
        <w:t xml:space="preserve"> (privately):</w:t>
      </w:r>
    </w:p>
    <w:p w:rsidR="004E0E17" w:rsidRDefault="004E0E17" w:rsidP="004E0E17">
      <w:proofErr w:type="gramStart"/>
      <w:r>
        <w:t>if</w:t>
      </w:r>
      <w:proofErr w:type="gramEnd"/>
      <w:r>
        <w:t xml:space="preserve"> you were the last holder of that item and you withdrew it, would it withdraw the NZ </w:t>
      </w:r>
      <w:proofErr w:type="spellStart"/>
      <w:r>
        <w:t>recor</w:t>
      </w:r>
      <w:proofErr w:type="spellEnd"/>
      <w:r>
        <w:t>?</w:t>
      </w:r>
    </w:p>
    <w:p w:rsidR="004E0E17" w:rsidRDefault="004E0E17" w:rsidP="004E0E17">
      <w:proofErr w:type="gramStart"/>
      <w:r>
        <w:t>from</w:t>
      </w:r>
      <w:proofErr w:type="gramEnd"/>
      <w:r>
        <w:t xml:space="preserve"> North American Professional Services to Everyone:</w:t>
      </w:r>
    </w:p>
    <w:p w:rsidR="004E0E17" w:rsidRDefault="004E0E17" w:rsidP="004E0E17">
      <w:proofErr w:type="gramStart"/>
      <w:r>
        <w:t>if</w:t>
      </w:r>
      <w:proofErr w:type="gramEnd"/>
      <w:r>
        <w:t xml:space="preserve"> you were the last holder of that item and you withdrew it, would it withdraw the NZ </w:t>
      </w:r>
      <w:proofErr w:type="spellStart"/>
      <w:r>
        <w:t>recor</w:t>
      </w:r>
      <w:proofErr w:type="spellEnd"/>
      <w:r>
        <w:t>?</w:t>
      </w:r>
    </w:p>
    <w:p w:rsidR="004E0E17" w:rsidRDefault="004E0E17" w:rsidP="004E0E17">
      <w:proofErr w:type="gramStart"/>
      <w:r>
        <w:t>from</w:t>
      </w:r>
      <w:proofErr w:type="gramEnd"/>
      <w:r>
        <w:t xml:space="preserve"> North American Professional Services to Everyone:</w:t>
      </w:r>
    </w:p>
    <w:p w:rsidR="004E0E17" w:rsidRDefault="004E0E17" w:rsidP="004E0E17">
      <w:proofErr w:type="gramStart"/>
      <w:r>
        <w:t>from</w:t>
      </w:r>
      <w:proofErr w:type="gramEnd"/>
      <w:r>
        <w:t xml:space="preserve"> Stacy </w:t>
      </w:r>
      <w:proofErr w:type="spellStart"/>
      <w:r>
        <w:t>Magedanz</w:t>
      </w:r>
      <w:proofErr w:type="spellEnd"/>
      <w:r>
        <w:t xml:space="preserve"> </w:t>
      </w:r>
    </w:p>
    <w:p w:rsidR="004E0E17" w:rsidRDefault="004E0E17" w:rsidP="004E0E17">
      <w:proofErr w:type="gramStart"/>
      <w:r>
        <w:t>from</w:t>
      </w:r>
      <w:proofErr w:type="gramEnd"/>
      <w:r>
        <w:t xml:space="preserve"> Thoreau (SF) to Everyone:</w:t>
      </w:r>
    </w:p>
    <w:p w:rsidR="004E0E17" w:rsidRDefault="004E0E17" w:rsidP="004E0E17">
      <w:r>
        <w:t xml:space="preserve">What would happen if San Jose State also withdrew the </w:t>
      </w:r>
      <w:proofErr w:type="gramStart"/>
      <w:r>
        <w:t>record.</w:t>
      </w:r>
      <w:proofErr w:type="gramEnd"/>
      <w:r>
        <w:t xml:space="preserve"> Would the bib still be in the NZ?</w:t>
      </w:r>
    </w:p>
    <w:p w:rsidR="004E0E17" w:rsidRDefault="004E0E17" w:rsidP="004E0E17">
      <w:proofErr w:type="gramStart"/>
      <w:r>
        <w:t>from</w:t>
      </w:r>
      <w:proofErr w:type="gramEnd"/>
      <w:r>
        <w:t xml:space="preserve"> Cal Poly SLO to Everyone:</w:t>
      </w:r>
    </w:p>
    <w:p w:rsidR="004E0E17" w:rsidRDefault="004E0E17" w:rsidP="004E0E17">
      <w:r>
        <w:lastRenderedPageBreak/>
        <w:t xml:space="preserve">If you had selected to </w:t>
      </w:r>
      <w:proofErr w:type="spellStart"/>
      <w:r>
        <w:t>supress</w:t>
      </w:r>
      <w:proofErr w:type="spellEnd"/>
      <w:r>
        <w:t xml:space="preserve"> the holdings, would the bib record also be suppressed?</w:t>
      </w:r>
    </w:p>
    <w:p w:rsidR="004E0E17" w:rsidRDefault="004E0E17" w:rsidP="004E0E17">
      <w:proofErr w:type="gramStart"/>
      <w:r>
        <w:t>from</w:t>
      </w:r>
      <w:proofErr w:type="gramEnd"/>
      <w:r>
        <w:t xml:space="preserve"> Fresno to Everyone:</w:t>
      </w:r>
    </w:p>
    <w:p w:rsidR="004E0E17" w:rsidRDefault="004E0E17" w:rsidP="004E0E17">
      <w:r>
        <w:t>So withdraw is delete?</w:t>
      </w:r>
    </w:p>
    <w:p w:rsidR="004E0E17" w:rsidRDefault="004E0E17" w:rsidP="004E0E17">
      <w:proofErr w:type="gramStart"/>
      <w:r>
        <w:t>from</w:t>
      </w:r>
      <w:proofErr w:type="gramEnd"/>
      <w:r>
        <w:t xml:space="preserve"> Cal Poly SLO to Everyone:</w:t>
      </w:r>
    </w:p>
    <w:p w:rsidR="004E0E17" w:rsidRDefault="004E0E17" w:rsidP="004E0E17">
      <w:proofErr w:type="gramStart"/>
      <w:r>
        <w:t>thanks</w:t>
      </w:r>
      <w:proofErr w:type="gramEnd"/>
    </w:p>
    <w:p w:rsidR="004E0E17" w:rsidRDefault="004E0E17" w:rsidP="004E0E17">
      <w:proofErr w:type="gramStart"/>
      <w:r>
        <w:t>from</w:t>
      </w:r>
      <w:proofErr w:type="gramEnd"/>
      <w:r>
        <w:t xml:space="preserve"> SFSU (privately):</w:t>
      </w:r>
    </w:p>
    <w:p w:rsidR="004E0E17" w:rsidRDefault="004E0E17" w:rsidP="004E0E17">
      <w:r>
        <w:t>We have to report all titles that we delete for a fiscal year report. How can we track all the deleted titles?</w:t>
      </w:r>
    </w:p>
    <w:p w:rsidR="004E0E17" w:rsidRDefault="004E0E17" w:rsidP="004E0E17">
      <w:proofErr w:type="gramStart"/>
      <w:r>
        <w:t>from</w:t>
      </w:r>
      <w:proofErr w:type="gramEnd"/>
      <w:r>
        <w:t xml:space="preserve"> Northridge 2 to Everyone:</w:t>
      </w:r>
    </w:p>
    <w:p w:rsidR="004E0E17" w:rsidRDefault="004E0E17" w:rsidP="004E0E17">
      <w:proofErr w:type="gramStart"/>
      <w:r>
        <w:t>re</w:t>
      </w:r>
      <w:proofErr w:type="gramEnd"/>
      <w:r>
        <w:t>: host bib records in bound width relationships link: https://calstate.atlassian.net/wiki/display/ULMST/Deleting+Network+Zone+Records+Without+Inventory+from+an+IZ</w:t>
      </w:r>
    </w:p>
    <w:p w:rsidR="004E0E17" w:rsidRDefault="004E0E17" w:rsidP="004E0E17">
      <w:proofErr w:type="gramStart"/>
      <w:r>
        <w:t>from</w:t>
      </w:r>
      <w:proofErr w:type="gramEnd"/>
      <w:r>
        <w:t xml:space="preserve"> North American Professional Services to Everyone:</w:t>
      </w:r>
    </w:p>
    <w:p w:rsidR="004E0E17" w:rsidRDefault="004E0E17" w:rsidP="004E0E17">
      <w:proofErr w:type="gramStart"/>
      <w:r>
        <w:t>from</w:t>
      </w:r>
      <w:proofErr w:type="gramEnd"/>
      <w:r>
        <w:t xml:space="preserve"> SFSU (privately):</w:t>
      </w:r>
    </w:p>
    <w:p w:rsidR="004E0E17" w:rsidRDefault="004E0E17" w:rsidP="004E0E17">
      <w:r>
        <w:t>We have to report all titles that we delete for a fiscal year report. How can we track all the deleted titles?</w:t>
      </w:r>
    </w:p>
    <w:p w:rsidR="004E0E17" w:rsidRDefault="004E0E17" w:rsidP="004E0E17">
      <w:proofErr w:type="gramStart"/>
      <w:r>
        <w:t>from</w:t>
      </w:r>
      <w:proofErr w:type="gramEnd"/>
      <w:r>
        <w:t xml:space="preserve"> John Larson to Everyone:</w:t>
      </w:r>
    </w:p>
    <w:p w:rsidR="004E0E17" w:rsidRDefault="004E0E17" w:rsidP="004E0E17">
      <w:r>
        <w:t>Regarding deleted records: Analytics tracks deleted records, so she'll be showing you This One Weird Trick to get data about withdrawn records.</w:t>
      </w:r>
    </w:p>
    <w:p w:rsidR="004E0E17" w:rsidRDefault="004E0E17" w:rsidP="004E0E17">
      <w:proofErr w:type="gramStart"/>
      <w:r>
        <w:t>from</w:t>
      </w:r>
      <w:proofErr w:type="gramEnd"/>
      <w:r>
        <w:t xml:space="preserve"> Cal Poly SLO to Everyone:</w:t>
      </w:r>
    </w:p>
    <w:p w:rsidR="004E0E17" w:rsidRDefault="004E0E17" w:rsidP="004E0E17">
      <w:proofErr w:type="gramStart"/>
      <w:r>
        <w:t>and</w:t>
      </w:r>
      <w:proofErr w:type="gramEnd"/>
      <w:r>
        <w:t xml:space="preserve"> items, too.</w:t>
      </w:r>
    </w:p>
    <w:p w:rsidR="004E0E17" w:rsidRDefault="004E0E17" w:rsidP="004E0E17">
      <w:proofErr w:type="gramStart"/>
      <w:r>
        <w:t>from</w:t>
      </w:r>
      <w:proofErr w:type="gramEnd"/>
      <w:r>
        <w:t xml:space="preserve"> John Larson to Everyone:</w:t>
      </w:r>
    </w:p>
    <w:p w:rsidR="004E0E17" w:rsidRDefault="004E0E17" w:rsidP="004E0E17">
      <w:r>
        <w:t>The point being that deleted items aren't lost--they'll just be essentially invisible in Alma.</w:t>
      </w:r>
    </w:p>
    <w:p w:rsidR="004E0E17" w:rsidRDefault="004E0E17" w:rsidP="004E0E17">
      <w:proofErr w:type="gramStart"/>
      <w:r>
        <w:t>from</w:t>
      </w:r>
      <w:proofErr w:type="gramEnd"/>
      <w:r>
        <w:t xml:space="preserve"> Sacramento State to Everyone:</w:t>
      </w:r>
    </w:p>
    <w:p w:rsidR="004E0E17" w:rsidRDefault="004E0E17" w:rsidP="004E0E17">
      <w:r>
        <w:t>"</w:t>
      </w:r>
      <w:proofErr w:type="gramStart"/>
      <w:r>
        <w:t>have</w:t>
      </w:r>
      <w:proofErr w:type="gramEnd"/>
      <w:r>
        <w:t xml:space="preserve"> no other holdings" refers to only the institution, or does that include other campuses?</w:t>
      </w:r>
    </w:p>
    <w:p w:rsidR="004E0E17" w:rsidRDefault="004E0E17" w:rsidP="004E0E17">
      <w:proofErr w:type="gramStart"/>
      <w:r>
        <w:t>from</w:t>
      </w:r>
      <w:proofErr w:type="gramEnd"/>
      <w:r>
        <w:t xml:space="preserve"> CSU San Marcos (privately):</w:t>
      </w:r>
    </w:p>
    <w:p w:rsidR="004E0E17" w:rsidRDefault="004E0E17" w:rsidP="004E0E17">
      <w:proofErr w:type="gramStart"/>
      <w:r>
        <w:t>what</w:t>
      </w:r>
      <w:proofErr w:type="gramEnd"/>
      <w:r>
        <w:t xml:space="preserve"> if bib has order record - will order be protected?</w:t>
      </w:r>
    </w:p>
    <w:p w:rsidR="004E0E17" w:rsidRDefault="004E0E17" w:rsidP="004E0E17">
      <w:proofErr w:type="gramStart"/>
      <w:r>
        <w:t>from</w:t>
      </w:r>
      <w:proofErr w:type="gramEnd"/>
      <w:r>
        <w:t xml:space="preserve"> North American Professional Services to Everyone:</w:t>
      </w:r>
    </w:p>
    <w:p w:rsidR="004E0E17" w:rsidRDefault="004E0E17" w:rsidP="004E0E17">
      <w:proofErr w:type="gramStart"/>
      <w:r>
        <w:t>from</w:t>
      </w:r>
      <w:proofErr w:type="gramEnd"/>
      <w:r>
        <w:t xml:space="preserve"> CSU San Marcos (privately):</w:t>
      </w:r>
    </w:p>
    <w:p w:rsidR="004E0E17" w:rsidRDefault="004E0E17" w:rsidP="004E0E17">
      <w:proofErr w:type="gramStart"/>
      <w:r>
        <w:t>what</w:t>
      </w:r>
      <w:proofErr w:type="gramEnd"/>
      <w:r>
        <w:t xml:space="preserve"> if bib has order record - will order be protected?</w:t>
      </w:r>
    </w:p>
    <w:p w:rsidR="004E0E17" w:rsidRDefault="004E0E17" w:rsidP="004E0E17">
      <w:proofErr w:type="gramStart"/>
      <w:r>
        <w:lastRenderedPageBreak/>
        <w:t>from</w:t>
      </w:r>
      <w:proofErr w:type="gramEnd"/>
      <w:r>
        <w:t xml:space="preserve"> CSU San Marcos to Everyone:</w:t>
      </w:r>
    </w:p>
    <w:p w:rsidR="004E0E17" w:rsidRDefault="004E0E17" w:rsidP="004E0E17">
      <w:proofErr w:type="gramStart"/>
      <w:r>
        <w:t>what</w:t>
      </w:r>
      <w:proofErr w:type="gramEnd"/>
      <w:r>
        <w:t xml:space="preserve"> if bib has order record - will order be protected?</w:t>
      </w:r>
    </w:p>
    <w:p w:rsidR="004E0E17" w:rsidRDefault="004E0E17" w:rsidP="004E0E17">
      <w:proofErr w:type="gramStart"/>
      <w:r>
        <w:t>from</w:t>
      </w:r>
      <w:proofErr w:type="gramEnd"/>
      <w:r>
        <w:t xml:space="preserve"> Northridge to Everyone:</w:t>
      </w:r>
    </w:p>
    <w:p w:rsidR="004E0E17" w:rsidRDefault="004E0E17" w:rsidP="004E0E17">
      <w:r>
        <w:t>If we want to withdraw an item that has a PO line attached, must we manually delete (or close?) the PO line first?</w:t>
      </w:r>
    </w:p>
    <w:p w:rsidR="004E0E17" w:rsidRDefault="004E0E17" w:rsidP="004E0E17">
      <w:proofErr w:type="gramStart"/>
      <w:r>
        <w:t>from</w:t>
      </w:r>
      <w:proofErr w:type="gramEnd"/>
      <w:r>
        <w:t xml:space="preserve"> Sacramento State to Everyone:</w:t>
      </w:r>
    </w:p>
    <w:p w:rsidR="004E0E17" w:rsidRDefault="004E0E17" w:rsidP="004E0E17">
      <w:proofErr w:type="gramStart"/>
      <w:r>
        <w:t>yes</w:t>
      </w:r>
      <w:proofErr w:type="gramEnd"/>
    </w:p>
    <w:p w:rsidR="004E0E17" w:rsidRDefault="004E0E17" w:rsidP="004E0E17">
      <w:proofErr w:type="gramStart"/>
      <w:r>
        <w:t>from</w:t>
      </w:r>
      <w:proofErr w:type="gramEnd"/>
      <w:r>
        <w:t xml:space="preserve"> John Larson to Everyone:</w:t>
      </w:r>
    </w:p>
    <w:p w:rsidR="004E0E17" w:rsidRDefault="004E0E17" w:rsidP="004E0E17">
      <w:r>
        <w:t>And again--remember that most orders are attached at the inventory level, not the bibliographic level.  The answer still stands, but the fact that Alma links orders to inventory whenever possible is enough of a shift that I want to highlight it.</w:t>
      </w:r>
    </w:p>
    <w:p w:rsidR="004E0E17" w:rsidRDefault="004E0E17" w:rsidP="004E0E17">
      <w:proofErr w:type="gramStart"/>
      <w:r>
        <w:t>from</w:t>
      </w:r>
      <w:proofErr w:type="gramEnd"/>
      <w:r>
        <w:t xml:space="preserve"> Sacramento State to Everyone:</w:t>
      </w:r>
    </w:p>
    <w:p w:rsidR="004E0E17" w:rsidRDefault="004E0E17" w:rsidP="004E0E17">
      <w:proofErr w:type="gramStart"/>
      <w:r>
        <w:t>clarification--</w:t>
      </w:r>
      <w:proofErr w:type="gramEnd"/>
      <w:r>
        <w:t xml:space="preserve"> our question had to do with does Alma consider other institutions' holdings when determining whether to suppress, delete, holdings/bibs when no other holdings exist.</w:t>
      </w:r>
    </w:p>
    <w:p w:rsidR="004E0E17" w:rsidRDefault="004E0E17" w:rsidP="004E0E17">
      <w:proofErr w:type="gramStart"/>
      <w:r>
        <w:t>from</w:t>
      </w:r>
      <w:proofErr w:type="gramEnd"/>
      <w:r>
        <w:t xml:space="preserve"> Sherry Daniel@ - CPP (privately):</w:t>
      </w:r>
    </w:p>
    <w:p w:rsidR="004E0E17" w:rsidRDefault="004E0E17" w:rsidP="004E0E17">
      <w:r>
        <w:t>Will all these webinars be available in perpetuity?</w:t>
      </w:r>
    </w:p>
    <w:p w:rsidR="004E0E17" w:rsidRDefault="004E0E17" w:rsidP="004E0E17">
      <w:proofErr w:type="gramStart"/>
      <w:r>
        <w:t>from</w:t>
      </w:r>
      <w:proofErr w:type="gramEnd"/>
      <w:r>
        <w:t xml:space="preserve"> Northridge to Everyone:</w:t>
      </w:r>
    </w:p>
    <w:p w:rsidR="004E0E17" w:rsidRDefault="004E0E17" w:rsidP="004E0E17">
      <w:r>
        <w:t>Thank you!</w:t>
      </w:r>
    </w:p>
    <w:p w:rsidR="004E0E17" w:rsidRDefault="004E0E17" w:rsidP="004E0E17">
      <w:proofErr w:type="gramStart"/>
      <w:r>
        <w:t>from</w:t>
      </w:r>
      <w:proofErr w:type="gramEnd"/>
      <w:r>
        <w:t xml:space="preserve"> Cal Poly SLO to Everyone:</w:t>
      </w:r>
    </w:p>
    <w:p w:rsidR="004E0E17" w:rsidRDefault="004E0E17" w:rsidP="004E0E17">
      <w:proofErr w:type="gramStart"/>
      <w:r>
        <w:t>thank</w:t>
      </w:r>
      <w:proofErr w:type="gramEnd"/>
      <w:r>
        <w:t xml:space="preserve"> you.</w:t>
      </w:r>
    </w:p>
    <w:p w:rsidR="004E0E17" w:rsidRDefault="004E0E17" w:rsidP="004E0E17">
      <w:proofErr w:type="gramStart"/>
      <w:r>
        <w:t>from</w:t>
      </w:r>
      <w:proofErr w:type="gramEnd"/>
      <w:r>
        <w:t xml:space="preserve"> Thoreau (SF) to Everyone:</w:t>
      </w:r>
    </w:p>
    <w:p w:rsidR="004E0E17" w:rsidRDefault="004E0E17" w:rsidP="004E0E17">
      <w:r>
        <w:t>Thanks, Megan. Very helpful!</w:t>
      </w:r>
    </w:p>
    <w:p w:rsidR="004E0E17" w:rsidRDefault="004E0E17" w:rsidP="004E0E17">
      <w:proofErr w:type="gramStart"/>
      <w:r>
        <w:t>from</w:t>
      </w:r>
      <w:proofErr w:type="gramEnd"/>
      <w:r>
        <w:t xml:space="preserve"> Mark B. (Los Angeles) to Everyone:</w:t>
      </w:r>
    </w:p>
    <w:p w:rsidR="004E0E17" w:rsidRDefault="004E0E17" w:rsidP="004E0E17">
      <w:r>
        <w:t>Many thanks Megan, Dolph and John.</w:t>
      </w:r>
    </w:p>
    <w:p w:rsidR="004E0E17" w:rsidRDefault="004E0E17" w:rsidP="004E0E17">
      <w:proofErr w:type="gramStart"/>
      <w:r>
        <w:t>from</w:t>
      </w:r>
      <w:proofErr w:type="gramEnd"/>
      <w:r>
        <w:t xml:space="preserve"> Samuel (privately):</w:t>
      </w:r>
    </w:p>
    <w:p w:rsidR="004E0E17" w:rsidRPr="00AA26B5" w:rsidRDefault="004E0E17" w:rsidP="004E0E17">
      <w:r>
        <w:t>Thank you :)</w:t>
      </w:r>
    </w:p>
    <w:p w:rsidR="00991B99" w:rsidRPr="00723EBC" w:rsidRDefault="00991B99">
      <w:pPr>
        <w:rPr>
          <w:rFonts w:cs="Arial"/>
          <w:color w:val="000000"/>
        </w:rPr>
      </w:pPr>
    </w:p>
    <w:sectPr w:rsidR="00991B99" w:rsidRPr="00723E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C4DCE"/>
    <w:multiLevelType w:val="hybridMultilevel"/>
    <w:tmpl w:val="30B60F9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15:restartNumberingAfterBreak="0">
    <w:nsid w:val="08170263"/>
    <w:multiLevelType w:val="multilevel"/>
    <w:tmpl w:val="9A3EB3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7D7CFF"/>
    <w:multiLevelType w:val="hybridMultilevel"/>
    <w:tmpl w:val="1C880A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0A0C8D"/>
    <w:multiLevelType w:val="hybridMultilevel"/>
    <w:tmpl w:val="C1D6B428"/>
    <w:lvl w:ilvl="0" w:tplc="35C2D25C">
      <w:start w:val="19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E65638"/>
    <w:multiLevelType w:val="hybridMultilevel"/>
    <w:tmpl w:val="D01A2B3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0B40AA8"/>
    <w:multiLevelType w:val="hybridMultilevel"/>
    <w:tmpl w:val="EC369C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8F163D"/>
    <w:multiLevelType w:val="hybridMultilevel"/>
    <w:tmpl w:val="B37C3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B35803"/>
    <w:multiLevelType w:val="hybridMultilevel"/>
    <w:tmpl w:val="7F1A8E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026CF9"/>
    <w:multiLevelType w:val="hybridMultilevel"/>
    <w:tmpl w:val="AFA2865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6CA4DEF"/>
    <w:multiLevelType w:val="hybridMultilevel"/>
    <w:tmpl w:val="086A0C4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C86144"/>
    <w:multiLevelType w:val="hybridMultilevel"/>
    <w:tmpl w:val="94FE6C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FD372E"/>
    <w:multiLevelType w:val="hybridMultilevel"/>
    <w:tmpl w:val="35A68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43199F"/>
    <w:multiLevelType w:val="hybridMultilevel"/>
    <w:tmpl w:val="58A66DD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603607A"/>
    <w:multiLevelType w:val="hybridMultilevel"/>
    <w:tmpl w:val="C87839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E7410A"/>
    <w:multiLevelType w:val="hybridMultilevel"/>
    <w:tmpl w:val="D3FE6C3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FED1616"/>
    <w:multiLevelType w:val="hybridMultilevel"/>
    <w:tmpl w:val="DA5EE8F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A9508C7"/>
    <w:multiLevelType w:val="hybridMultilevel"/>
    <w:tmpl w:val="E78224C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B665816"/>
    <w:multiLevelType w:val="hybridMultilevel"/>
    <w:tmpl w:val="FCA4D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E16501"/>
    <w:multiLevelType w:val="hybridMultilevel"/>
    <w:tmpl w:val="51AEE2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F69329A"/>
    <w:multiLevelType w:val="multilevel"/>
    <w:tmpl w:val="04BC0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19514BE"/>
    <w:multiLevelType w:val="hybridMultilevel"/>
    <w:tmpl w:val="330A8F40"/>
    <w:lvl w:ilvl="0" w:tplc="6FDEF8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4643AE"/>
    <w:multiLevelType w:val="hybridMultilevel"/>
    <w:tmpl w:val="7B74AD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584CE1"/>
    <w:multiLevelType w:val="hybridMultilevel"/>
    <w:tmpl w:val="18ACC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6608E4"/>
    <w:multiLevelType w:val="hybridMultilevel"/>
    <w:tmpl w:val="9FF049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98793C"/>
    <w:multiLevelType w:val="hybridMultilevel"/>
    <w:tmpl w:val="9C3E6F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ED2C04"/>
    <w:multiLevelType w:val="hybridMultilevel"/>
    <w:tmpl w:val="C3EE0C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81414C"/>
    <w:multiLevelType w:val="hybridMultilevel"/>
    <w:tmpl w:val="8E8295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8555AE5"/>
    <w:multiLevelType w:val="hybridMultilevel"/>
    <w:tmpl w:val="9DA8C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A34145E"/>
    <w:multiLevelType w:val="hybridMultilevel"/>
    <w:tmpl w:val="3C12C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8F1576"/>
    <w:multiLevelType w:val="hybridMultilevel"/>
    <w:tmpl w:val="525CF1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5A19FB"/>
    <w:multiLevelType w:val="hybridMultilevel"/>
    <w:tmpl w:val="AA4227D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4F9510E"/>
    <w:multiLevelType w:val="hybridMultilevel"/>
    <w:tmpl w:val="734A3E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5B42EA"/>
    <w:multiLevelType w:val="hybridMultilevel"/>
    <w:tmpl w:val="A65C87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882704F"/>
    <w:multiLevelType w:val="multilevel"/>
    <w:tmpl w:val="8E26C7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ED918D9"/>
    <w:multiLevelType w:val="hybridMultilevel"/>
    <w:tmpl w:val="06DEF2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7"/>
  </w:num>
  <w:num w:numId="3">
    <w:abstractNumId w:val="21"/>
  </w:num>
  <w:num w:numId="4">
    <w:abstractNumId w:val="23"/>
  </w:num>
  <w:num w:numId="5">
    <w:abstractNumId w:val="13"/>
  </w:num>
  <w:num w:numId="6">
    <w:abstractNumId w:val="28"/>
  </w:num>
  <w:num w:numId="7">
    <w:abstractNumId w:val="1"/>
  </w:num>
  <w:num w:numId="8">
    <w:abstractNumId w:val="7"/>
  </w:num>
  <w:num w:numId="9">
    <w:abstractNumId w:val="6"/>
  </w:num>
  <w:num w:numId="10">
    <w:abstractNumId w:val="10"/>
  </w:num>
  <w:num w:numId="11">
    <w:abstractNumId w:val="34"/>
  </w:num>
  <w:num w:numId="12">
    <w:abstractNumId w:val="11"/>
  </w:num>
  <w:num w:numId="13">
    <w:abstractNumId w:val="22"/>
  </w:num>
  <w:num w:numId="14">
    <w:abstractNumId w:val="17"/>
  </w:num>
  <w:num w:numId="15">
    <w:abstractNumId w:val="25"/>
  </w:num>
  <w:num w:numId="16">
    <w:abstractNumId w:val="29"/>
  </w:num>
  <w:num w:numId="17">
    <w:abstractNumId w:val="5"/>
  </w:num>
  <w:num w:numId="18">
    <w:abstractNumId w:val="3"/>
  </w:num>
  <w:num w:numId="19">
    <w:abstractNumId w:val="20"/>
  </w:num>
  <w:num w:numId="20">
    <w:abstractNumId w:val="2"/>
  </w:num>
  <w:num w:numId="21">
    <w:abstractNumId w:val="18"/>
  </w:num>
  <w:num w:numId="22">
    <w:abstractNumId w:val="15"/>
  </w:num>
  <w:num w:numId="23">
    <w:abstractNumId w:val="26"/>
  </w:num>
  <w:num w:numId="24">
    <w:abstractNumId w:val="30"/>
  </w:num>
  <w:num w:numId="25">
    <w:abstractNumId w:val="9"/>
  </w:num>
  <w:num w:numId="26">
    <w:abstractNumId w:val="12"/>
  </w:num>
  <w:num w:numId="27">
    <w:abstractNumId w:val="32"/>
  </w:num>
  <w:num w:numId="28">
    <w:abstractNumId w:val="8"/>
  </w:num>
  <w:num w:numId="29">
    <w:abstractNumId w:val="33"/>
  </w:num>
  <w:num w:numId="30">
    <w:abstractNumId w:val="19"/>
  </w:num>
  <w:num w:numId="31">
    <w:abstractNumId w:val="31"/>
  </w:num>
  <w:num w:numId="32">
    <w:abstractNumId w:val="0"/>
  </w:num>
  <w:num w:numId="33">
    <w:abstractNumId w:val="14"/>
  </w:num>
  <w:num w:numId="34">
    <w:abstractNumId w:val="4"/>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F2C"/>
    <w:rsid w:val="000137BC"/>
    <w:rsid w:val="00033705"/>
    <w:rsid w:val="000505C0"/>
    <w:rsid w:val="00055640"/>
    <w:rsid w:val="000569AC"/>
    <w:rsid w:val="00061214"/>
    <w:rsid w:val="000612CD"/>
    <w:rsid w:val="000E5CBE"/>
    <w:rsid w:val="00105B2D"/>
    <w:rsid w:val="00154AA9"/>
    <w:rsid w:val="00186B9A"/>
    <w:rsid w:val="001F497B"/>
    <w:rsid w:val="00266B0B"/>
    <w:rsid w:val="0027040A"/>
    <w:rsid w:val="002745BA"/>
    <w:rsid w:val="00302AEA"/>
    <w:rsid w:val="00335AB7"/>
    <w:rsid w:val="003361C9"/>
    <w:rsid w:val="00365E3F"/>
    <w:rsid w:val="003B7977"/>
    <w:rsid w:val="003E4515"/>
    <w:rsid w:val="003F33D1"/>
    <w:rsid w:val="00411AA8"/>
    <w:rsid w:val="004127AA"/>
    <w:rsid w:val="0041567F"/>
    <w:rsid w:val="00415EC1"/>
    <w:rsid w:val="00424FC3"/>
    <w:rsid w:val="00450D87"/>
    <w:rsid w:val="0048212B"/>
    <w:rsid w:val="00491BA9"/>
    <w:rsid w:val="00493F83"/>
    <w:rsid w:val="004E0E17"/>
    <w:rsid w:val="00513637"/>
    <w:rsid w:val="005147CF"/>
    <w:rsid w:val="005921FC"/>
    <w:rsid w:val="005A44CB"/>
    <w:rsid w:val="005B7C9E"/>
    <w:rsid w:val="005E30DE"/>
    <w:rsid w:val="006102A4"/>
    <w:rsid w:val="00626F37"/>
    <w:rsid w:val="0063565D"/>
    <w:rsid w:val="00654258"/>
    <w:rsid w:val="00660EF4"/>
    <w:rsid w:val="006F248F"/>
    <w:rsid w:val="00705F36"/>
    <w:rsid w:val="00723EBC"/>
    <w:rsid w:val="00727C56"/>
    <w:rsid w:val="00767F63"/>
    <w:rsid w:val="007950D7"/>
    <w:rsid w:val="007D7F26"/>
    <w:rsid w:val="008038D9"/>
    <w:rsid w:val="008D0C39"/>
    <w:rsid w:val="008D4D1D"/>
    <w:rsid w:val="008E4F2C"/>
    <w:rsid w:val="008E6A30"/>
    <w:rsid w:val="008F39E8"/>
    <w:rsid w:val="00921CBC"/>
    <w:rsid w:val="00934440"/>
    <w:rsid w:val="0094017A"/>
    <w:rsid w:val="009437F9"/>
    <w:rsid w:val="00945FBB"/>
    <w:rsid w:val="00991B99"/>
    <w:rsid w:val="009C1B48"/>
    <w:rsid w:val="009F02E6"/>
    <w:rsid w:val="00A60124"/>
    <w:rsid w:val="00AA04B2"/>
    <w:rsid w:val="00AB5524"/>
    <w:rsid w:val="00B25D36"/>
    <w:rsid w:val="00B43DC6"/>
    <w:rsid w:val="00B941CA"/>
    <w:rsid w:val="00BB1C93"/>
    <w:rsid w:val="00BB235D"/>
    <w:rsid w:val="00BD0CD7"/>
    <w:rsid w:val="00C12DD9"/>
    <w:rsid w:val="00C22070"/>
    <w:rsid w:val="00C30B65"/>
    <w:rsid w:val="00D014AB"/>
    <w:rsid w:val="00D363E0"/>
    <w:rsid w:val="00D546AD"/>
    <w:rsid w:val="00D63031"/>
    <w:rsid w:val="00D77B35"/>
    <w:rsid w:val="00DE325E"/>
    <w:rsid w:val="00DE577E"/>
    <w:rsid w:val="00E366B6"/>
    <w:rsid w:val="00E45B59"/>
    <w:rsid w:val="00E822A6"/>
    <w:rsid w:val="00E85F16"/>
    <w:rsid w:val="00E96FB0"/>
    <w:rsid w:val="00EB6A4E"/>
    <w:rsid w:val="00EC760F"/>
    <w:rsid w:val="00ED6F29"/>
    <w:rsid w:val="00F01626"/>
    <w:rsid w:val="00F14C6D"/>
    <w:rsid w:val="00F16BAC"/>
    <w:rsid w:val="00F20BA4"/>
    <w:rsid w:val="00F42439"/>
    <w:rsid w:val="00F51698"/>
    <w:rsid w:val="00F64C03"/>
    <w:rsid w:val="00F72F13"/>
    <w:rsid w:val="00F767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B323A3-89CD-45E1-8E53-A09A57A06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4F2C"/>
    <w:pPr>
      <w:ind w:left="720"/>
      <w:contextualSpacing/>
    </w:pPr>
  </w:style>
  <w:style w:type="paragraph" w:styleId="NormalWeb">
    <w:name w:val="Normal (Web)"/>
    <w:basedOn w:val="Normal"/>
    <w:uiPriority w:val="99"/>
    <w:unhideWhenUsed/>
    <w:rsid w:val="00654258"/>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3B7977"/>
    <w:rPr>
      <w:b/>
      <w:bCs/>
    </w:rPr>
  </w:style>
  <w:style w:type="paragraph" w:styleId="BalloonText">
    <w:name w:val="Balloon Text"/>
    <w:basedOn w:val="Normal"/>
    <w:link w:val="BalloonTextChar"/>
    <w:uiPriority w:val="99"/>
    <w:semiHidden/>
    <w:unhideWhenUsed/>
    <w:rsid w:val="009C1B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1B48"/>
    <w:rPr>
      <w:rFonts w:ascii="Segoe UI" w:hAnsi="Segoe UI" w:cs="Segoe UI"/>
      <w:sz w:val="18"/>
      <w:szCs w:val="18"/>
    </w:rPr>
  </w:style>
  <w:style w:type="character" w:styleId="Hyperlink">
    <w:name w:val="Hyperlink"/>
    <w:basedOn w:val="DefaultParagraphFont"/>
    <w:uiPriority w:val="99"/>
    <w:unhideWhenUsed/>
    <w:rsid w:val="009C1B48"/>
    <w:rPr>
      <w:color w:val="0563C1" w:themeColor="hyperlink"/>
      <w:u w:val="single"/>
    </w:rPr>
  </w:style>
  <w:style w:type="character" w:customStyle="1" w:styleId="apple-converted-space">
    <w:name w:val="apple-converted-space"/>
    <w:basedOn w:val="DefaultParagraphFont"/>
    <w:rsid w:val="005A44CB"/>
  </w:style>
  <w:style w:type="character" w:styleId="FollowedHyperlink">
    <w:name w:val="FollowedHyperlink"/>
    <w:basedOn w:val="DefaultParagraphFont"/>
    <w:uiPriority w:val="99"/>
    <w:semiHidden/>
    <w:unhideWhenUsed/>
    <w:rsid w:val="00DE325E"/>
    <w:rPr>
      <w:color w:val="954F72" w:themeColor="followedHyperlink"/>
      <w:u w:val="single"/>
    </w:rPr>
  </w:style>
  <w:style w:type="character" w:customStyle="1" w:styleId="screenelement">
    <w:name w:val="screenelement"/>
    <w:basedOn w:val="DefaultParagraphFont"/>
    <w:rsid w:val="00F72F13"/>
  </w:style>
  <w:style w:type="character" w:customStyle="1" w:styleId="normaltextrun">
    <w:name w:val="normaltextrun"/>
    <w:basedOn w:val="DefaultParagraphFont"/>
    <w:rsid w:val="00061214"/>
  </w:style>
  <w:style w:type="character" w:customStyle="1" w:styleId="spellingerror">
    <w:name w:val="spellingerror"/>
    <w:basedOn w:val="DefaultParagraphFont"/>
    <w:rsid w:val="00061214"/>
  </w:style>
  <w:style w:type="character" w:customStyle="1" w:styleId="eop">
    <w:name w:val="eop"/>
    <w:basedOn w:val="DefaultParagraphFont"/>
    <w:rsid w:val="00061214"/>
  </w:style>
  <w:style w:type="paragraph" w:customStyle="1" w:styleId="paragraph">
    <w:name w:val="paragraph"/>
    <w:basedOn w:val="Normal"/>
    <w:rsid w:val="0006121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38133">
      <w:bodyDiv w:val="1"/>
      <w:marLeft w:val="0"/>
      <w:marRight w:val="0"/>
      <w:marTop w:val="0"/>
      <w:marBottom w:val="0"/>
      <w:divBdr>
        <w:top w:val="none" w:sz="0" w:space="0" w:color="auto"/>
        <w:left w:val="none" w:sz="0" w:space="0" w:color="auto"/>
        <w:bottom w:val="none" w:sz="0" w:space="0" w:color="auto"/>
        <w:right w:val="none" w:sz="0" w:space="0" w:color="auto"/>
      </w:divBdr>
    </w:div>
    <w:div w:id="67389705">
      <w:bodyDiv w:val="1"/>
      <w:marLeft w:val="0"/>
      <w:marRight w:val="0"/>
      <w:marTop w:val="0"/>
      <w:marBottom w:val="0"/>
      <w:divBdr>
        <w:top w:val="none" w:sz="0" w:space="0" w:color="auto"/>
        <w:left w:val="none" w:sz="0" w:space="0" w:color="auto"/>
        <w:bottom w:val="none" w:sz="0" w:space="0" w:color="auto"/>
        <w:right w:val="none" w:sz="0" w:space="0" w:color="auto"/>
      </w:divBdr>
    </w:div>
    <w:div w:id="71706894">
      <w:bodyDiv w:val="1"/>
      <w:marLeft w:val="0"/>
      <w:marRight w:val="0"/>
      <w:marTop w:val="0"/>
      <w:marBottom w:val="0"/>
      <w:divBdr>
        <w:top w:val="none" w:sz="0" w:space="0" w:color="auto"/>
        <w:left w:val="none" w:sz="0" w:space="0" w:color="auto"/>
        <w:bottom w:val="none" w:sz="0" w:space="0" w:color="auto"/>
        <w:right w:val="none" w:sz="0" w:space="0" w:color="auto"/>
      </w:divBdr>
    </w:div>
    <w:div w:id="146215400">
      <w:bodyDiv w:val="1"/>
      <w:marLeft w:val="0"/>
      <w:marRight w:val="0"/>
      <w:marTop w:val="0"/>
      <w:marBottom w:val="0"/>
      <w:divBdr>
        <w:top w:val="none" w:sz="0" w:space="0" w:color="auto"/>
        <w:left w:val="none" w:sz="0" w:space="0" w:color="auto"/>
        <w:bottom w:val="none" w:sz="0" w:space="0" w:color="auto"/>
        <w:right w:val="none" w:sz="0" w:space="0" w:color="auto"/>
      </w:divBdr>
      <w:divsChild>
        <w:div w:id="152837784">
          <w:marLeft w:val="0"/>
          <w:marRight w:val="0"/>
          <w:marTop w:val="0"/>
          <w:marBottom w:val="0"/>
          <w:divBdr>
            <w:top w:val="none" w:sz="0" w:space="0" w:color="auto"/>
            <w:left w:val="none" w:sz="0" w:space="0" w:color="auto"/>
            <w:bottom w:val="none" w:sz="0" w:space="0" w:color="auto"/>
            <w:right w:val="none" w:sz="0" w:space="0" w:color="auto"/>
          </w:divBdr>
        </w:div>
        <w:div w:id="879439370">
          <w:marLeft w:val="0"/>
          <w:marRight w:val="0"/>
          <w:marTop w:val="0"/>
          <w:marBottom w:val="0"/>
          <w:divBdr>
            <w:top w:val="none" w:sz="0" w:space="0" w:color="auto"/>
            <w:left w:val="none" w:sz="0" w:space="0" w:color="auto"/>
            <w:bottom w:val="none" w:sz="0" w:space="0" w:color="auto"/>
            <w:right w:val="none" w:sz="0" w:space="0" w:color="auto"/>
          </w:divBdr>
        </w:div>
        <w:div w:id="981540880">
          <w:marLeft w:val="0"/>
          <w:marRight w:val="0"/>
          <w:marTop w:val="0"/>
          <w:marBottom w:val="0"/>
          <w:divBdr>
            <w:top w:val="none" w:sz="0" w:space="0" w:color="auto"/>
            <w:left w:val="none" w:sz="0" w:space="0" w:color="auto"/>
            <w:bottom w:val="none" w:sz="0" w:space="0" w:color="auto"/>
            <w:right w:val="none" w:sz="0" w:space="0" w:color="auto"/>
          </w:divBdr>
        </w:div>
        <w:div w:id="403602934">
          <w:marLeft w:val="0"/>
          <w:marRight w:val="0"/>
          <w:marTop w:val="0"/>
          <w:marBottom w:val="0"/>
          <w:divBdr>
            <w:top w:val="none" w:sz="0" w:space="0" w:color="auto"/>
            <w:left w:val="none" w:sz="0" w:space="0" w:color="auto"/>
            <w:bottom w:val="none" w:sz="0" w:space="0" w:color="auto"/>
            <w:right w:val="none" w:sz="0" w:space="0" w:color="auto"/>
          </w:divBdr>
        </w:div>
        <w:div w:id="1670015101">
          <w:marLeft w:val="0"/>
          <w:marRight w:val="0"/>
          <w:marTop w:val="0"/>
          <w:marBottom w:val="0"/>
          <w:divBdr>
            <w:top w:val="none" w:sz="0" w:space="0" w:color="auto"/>
            <w:left w:val="none" w:sz="0" w:space="0" w:color="auto"/>
            <w:bottom w:val="none" w:sz="0" w:space="0" w:color="auto"/>
            <w:right w:val="none" w:sz="0" w:space="0" w:color="auto"/>
          </w:divBdr>
        </w:div>
        <w:div w:id="806436256">
          <w:marLeft w:val="0"/>
          <w:marRight w:val="0"/>
          <w:marTop w:val="0"/>
          <w:marBottom w:val="0"/>
          <w:divBdr>
            <w:top w:val="none" w:sz="0" w:space="0" w:color="auto"/>
            <w:left w:val="none" w:sz="0" w:space="0" w:color="auto"/>
            <w:bottom w:val="none" w:sz="0" w:space="0" w:color="auto"/>
            <w:right w:val="none" w:sz="0" w:space="0" w:color="auto"/>
          </w:divBdr>
        </w:div>
        <w:div w:id="1291133296">
          <w:marLeft w:val="0"/>
          <w:marRight w:val="0"/>
          <w:marTop w:val="0"/>
          <w:marBottom w:val="0"/>
          <w:divBdr>
            <w:top w:val="none" w:sz="0" w:space="0" w:color="auto"/>
            <w:left w:val="none" w:sz="0" w:space="0" w:color="auto"/>
            <w:bottom w:val="none" w:sz="0" w:space="0" w:color="auto"/>
            <w:right w:val="none" w:sz="0" w:space="0" w:color="auto"/>
          </w:divBdr>
        </w:div>
        <w:div w:id="1216895136">
          <w:marLeft w:val="0"/>
          <w:marRight w:val="0"/>
          <w:marTop w:val="0"/>
          <w:marBottom w:val="0"/>
          <w:divBdr>
            <w:top w:val="none" w:sz="0" w:space="0" w:color="auto"/>
            <w:left w:val="none" w:sz="0" w:space="0" w:color="auto"/>
            <w:bottom w:val="none" w:sz="0" w:space="0" w:color="auto"/>
            <w:right w:val="none" w:sz="0" w:space="0" w:color="auto"/>
          </w:divBdr>
        </w:div>
      </w:divsChild>
    </w:div>
    <w:div w:id="426854784">
      <w:bodyDiv w:val="1"/>
      <w:marLeft w:val="0"/>
      <w:marRight w:val="0"/>
      <w:marTop w:val="0"/>
      <w:marBottom w:val="0"/>
      <w:divBdr>
        <w:top w:val="none" w:sz="0" w:space="0" w:color="auto"/>
        <w:left w:val="none" w:sz="0" w:space="0" w:color="auto"/>
        <w:bottom w:val="none" w:sz="0" w:space="0" w:color="auto"/>
        <w:right w:val="none" w:sz="0" w:space="0" w:color="auto"/>
      </w:divBdr>
    </w:div>
    <w:div w:id="862982870">
      <w:bodyDiv w:val="1"/>
      <w:marLeft w:val="0"/>
      <w:marRight w:val="0"/>
      <w:marTop w:val="0"/>
      <w:marBottom w:val="0"/>
      <w:divBdr>
        <w:top w:val="none" w:sz="0" w:space="0" w:color="auto"/>
        <w:left w:val="none" w:sz="0" w:space="0" w:color="auto"/>
        <w:bottom w:val="none" w:sz="0" w:space="0" w:color="auto"/>
        <w:right w:val="none" w:sz="0" w:space="0" w:color="auto"/>
      </w:divBdr>
      <w:divsChild>
        <w:div w:id="1175263760">
          <w:marLeft w:val="0"/>
          <w:marRight w:val="0"/>
          <w:marTop w:val="0"/>
          <w:marBottom w:val="0"/>
          <w:divBdr>
            <w:top w:val="none" w:sz="0" w:space="0" w:color="auto"/>
            <w:left w:val="none" w:sz="0" w:space="0" w:color="auto"/>
            <w:bottom w:val="none" w:sz="0" w:space="0" w:color="auto"/>
            <w:right w:val="none" w:sz="0" w:space="0" w:color="auto"/>
          </w:divBdr>
        </w:div>
      </w:divsChild>
    </w:div>
    <w:div w:id="939289749">
      <w:bodyDiv w:val="1"/>
      <w:marLeft w:val="0"/>
      <w:marRight w:val="0"/>
      <w:marTop w:val="0"/>
      <w:marBottom w:val="0"/>
      <w:divBdr>
        <w:top w:val="none" w:sz="0" w:space="0" w:color="auto"/>
        <w:left w:val="none" w:sz="0" w:space="0" w:color="auto"/>
        <w:bottom w:val="none" w:sz="0" w:space="0" w:color="auto"/>
        <w:right w:val="none" w:sz="0" w:space="0" w:color="auto"/>
      </w:divBdr>
    </w:div>
    <w:div w:id="1127164622">
      <w:bodyDiv w:val="1"/>
      <w:marLeft w:val="0"/>
      <w:marRight w:val="0"/>
      <w:marTop w:val="0"/>
      <w:marBottom w:val="0"/>
      <w:divBdr>
        <w:top w:val="none" w:sz="0" w:space="0" w:color="auto"/>
        <w:left w:val="none" w:sz="0" w:space="0" w:color="auto"/>
        <w:bottom w:val="none" w:sz="0" w:space="0" w:color="auto"/>
        <w:right w:val="none" w:sz="0" w:space="0" w:color="auto"/>
      </w:divBdr>
    </w:div>
    <w:div w:id="1240485394">
      <w:bodyDiv w:val="1"/>
      <w:marLeft w:val="0"/>
      <w:marRight w:val="0"/>
      <w:marTop w:val="0"/>
      <w:marBottom w:val="0"/>
      <w:divBdr>
        <w:top w:val="none" w:sz="0" w:space="0" w:color="auto"/>
        <w:left w:val="none" w:sz="0" w:space="0" w:color="auto"/>
        <w:bottom w:val="none" w:sz="0" w:space="0" w:color="auto"/>
        <w:right w:val="none" w:sz="0" w:space="0" w:color="auto"/>
      </w:divBdr>
    </w:div>
    <w:div w:id="1382553187">
      <w:bodyDiv w:val="1"/>
      <w:marLeft w:val="0"/>
      <w:marRight w:val="0"/>
      <w:marTop w:val="0"/>
      <w:marBottom w:val="0"/>
      <w:divBdr>
        <w:top w:val="none" w:sz="0" w:space="0" w:color="auto"/>
        <w:left w:val="none" w:sz="0" w:space="0" w:color="auto"/>
        <w:bottom w:val="none" w:sz="0" w:space="0" w:color="auto"/>
        <w:right w:val="none" w:sz="0" w:space="0" w:color="auto"/>
      </w:divBdr>
    </w:div>
    <w:div w:id="1422989442">
      <w:bodyDiv w:val="1"/>
      <w:marLeft w:val="0"/>
      <w:marRight w:val="0"/>
      <w:marTop w:val="0"/>
      <w:marBottom w:val="0"/>
      <w:divBdr>
        <w:top w:val="none" w:sz="0" w:space="0" w:color="auto"/>
        <w:left w:val="none" w:sz="0" w:space="0" w:color="auto"/>
        <w:bottom w:val="none" w:sz="0" w:space="0" w:color="auto"/>
        <w:right w:val="none" w:sz="0" w:space="0" w:color="auto"/>
      </w:divBdr>
      <w:divsChild>
        <w:div w:id="538903071">
          <w:marLeft w:val="0"/>
          <w:marRight w:val="0"/>
          <w:marTop w:val="0"/>
          <w:marBottom w:val="0"/>
          <w:divBdr>
            <w:top w:val="none" w:sz="0" w:space="0" w:color="auto"/>
            <w:left w:val="none" w:sz="0" w:space="0" w:color="auto"/>
            <w:bottom w:val="none" w:sz="0" w:space="0" w:color="auto"/>
            <w:right w:val="none" w:sz="0" w:space="0" w:color="auto"/>
          </w:divBdr>
        </w:div>
      </w:divsChild>
    </w:div>
    <w:div w:id="1505902729">
      <w:bodyDiv w:val="1"/>
      <w:marLeft w:val="0"/>
      <w:marRight w:val="0"/>
      <w:marTop w:val="0"/>
      <w:marBottom w:val="0"/>
      <w:divBdr>
        <w:top w:val="none" w:sz="0" w:space="0" w:color="auto"/>
        <w:left w:val="none" w:sz="0" w:space="0" w:color="auto"/>
        <w:bottom w:val="none" w:sz="0" w:space="0" w:color="auto"/>
        <w:right w:val="none" w:sz="0" w:space="0" w:color="auto"/>
      </w:divBdr>
    </w:div>
    <w:div w:id="1672298584">
      <w:bodyDiv w:val="1"/>
      <w:marLeft w:val="0"/>
      <w:marRight w:val="0"/>
      <w:marTop w:val="0"/>
      <w:marBottom w:val="0"/>
      <w:divBdr>
        <w:top w:val="none" w:sz="0" w:space="0" w:color="auto"/>
        <w:left w:val="none" w:sz="0" w:space="0" w:color="auto"/>
        <w:bottom w:val="none" w:sz="0" w:space="0" w:color="auto"/>
        <w:right w:val="none" w:sz="0" w:space="0" w:color="auto"/>
      </w:divBdr>
      <w:divsChild>
        <w:div w:id="295061748">
          <w:marLeft w:val="0"/>
          <w:marRight w:val="0"/>
          <w:marTop w:val="0"/>
          <w:marBottom w:val="0"/>
          <w:divBdr>
            <w:top w:val="none" w:sz="0" w:space="0" w:color="auto"/>
            <w:left w:val="none" w:sz="0" w:space="0" w:color="auto"/>
            <w:bottom w:val="none" w:sz="0" w:space="0" w:color="auto"/>
            <w:right w:val="none" w:sz="0" w:space="0" w:color="auto"/>
          </w:divBdr>
          <w:divsChild>
            <w:div w:id="1290551791">
              <w:marLeft w:val="0"/>
              <w:marRight w:val="0"/>
              <w:marTop w:val="90"/>
              <w:marBottom w:val="150"/>
              <w:divBdr>
                <w:top w:val="single" w:sz="8" w:space="4" w:color="2C4D82"/>
                <w:left w:val="single" w:sz="8" w:space="4" w:color="2C4D82"/>
                <w:bottom w:val="single" w:sz="8" w:space="4" w:color="2C4D82"/>
                <w:right w:val="single" w:sz="8" w:space="4" w:color="2C4D82"/>
              </w:divBdr>
            </w:div>
          </w:divsChild>
        </w:div>
      </w:divsChild>
    </w:div>
    <w:div w:id="1875802727">
      <w:bodyDiv w:val="1"/>
      <w:marLeft w:val="0"/>
      <w:marRight w:val="0"/>
      <w:marTop w:val="0"/>
      <w:marBottom w:val="0"/>
      <w:divBdr>
        <w:top w:val="none" w:sz="0" w:space="0" w:color="auto"/>
        <w:left w:val="none" w:sz="0" w:space="0" w:color="auto"/>
        <w:bottom w:val="none" w:sz="0" w:space="0" w:color="auto"/>
        <w:right w:val="none" w:sz="0" w:space="0" w:color="auto"/>
      </w:divBdr>
    </w:div>
    <w:div w:id="2013140359">
      <w:bodyDiv w:val="1"/>
      <w:marLeft w:val="0"/>
      <w:marRight w:val="0"/>
      <w:marTop w:val="0"/>
      <w:marBottom w:val="0"/>
      <w:divBdr>
        <w:top w:val="none" w:sz="0" w:space="0" w:color="auto"/>
        <w:left w:val="none" w:sz="0" w:space="0" w:color="auto"/>
        <w:bottom w:val="none" w:sz="0" w:space="0" w:color="auto"/>
        <w:right w:val="none" w:sz="0" w:space="0" w:color="auto"/>
      </w:divBdr>
    </w:div>
    <w:div w:id="2032339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nowledge.exlibrisgroup.com/Alma/Product_Documentation/Alma_Online_Help_(English)/Resource_Management/020Using_the_Repository_Search/050Search_Indexes" TargetMode="External"/><Relationship Id="rId3" Type="http://schemas.openxmlformats.org/officeDocument/2006/relationships/settings" Target="settings.xml"/><Relationship Id="rId7" Type="http://schemas.openxmlformats.org/officeDocument/2006/relationships/hyperlink" Target="http://knowledge.exlibrisgroup.com/Alma/Product_Documentation/Alma_Online_Help_(English)/Administration/070Managing_Jobs/020Running_Manual_Jobs_on_Defined_Se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knowledge.exlibrisgroup.com/Alma/Product_Documentation/Alma_Online_Help_(English)/Resource_Management/050Inventory/040Managing_Physical_Resources#Deleting_Physical_Items_(Withdrawals)" TargetMode="External"/><Relationship Id="rId5" Type="http://schemas.openxmlformats.org/officeDocument/2006/relationships/hyperlink" Target="http://knowledge.exlibrisgroup.com/Alma/Training/02_What's_New_Videos_2015/12_January_2015_Release/Relink_Electronic_Portfolio_to_a_Different_Bibliographic_Record"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1306</TotalTime>
  <Pages>6</Pages>
  <Words>1620</Words>
  <Characters>9237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Exlibris</Company>
  <LinksUpToDate>false</LinksUpToDate>
  <CharactersWithSpaces>10836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Drake</dc:creator>
  <cp:keywords/>
  <dc:description/>
  <cp:lastModifiedBy>Megan Drake</cp:lastModifiedBy>
  <cp:revision>11</cp:revision>
  <cp:lastPrinted>2016-12-01T15:32:00Z</cp:lastPrinted>
  <dcterms:created xsi:type="dcterms:W3CDTF">2016-11-30T19:41:00Z</dcterms:created>
  <dcterms:modified xsi:type="dcterms:W3CDTF">2016-12-01T18:19:00Z</dcterms:modified>
</cp:coreProperties>
</file>