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C15" w:rsidRDefault="0019443F" w:rsidP="0053014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MARC </w:t>
      </w:r>
      <w:r w:rsidR="00EC0ED9" w:rsidRPr="0053014C">
        <w:rPr>
          <w:rFonts w:asciiTheme="minorHAnsi" w:hAnsiTheme="minorHAnsi"/>
          <w:b/>
          <w:sz w:val="22"/>
          <w:szCs w:val="22"/>
        </w:rPr>
        <w:t>Holdings Records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="00044375">
        <w:rPr>
          <w:rFonts w:asciiTheme="minorHAnsi" w:hAnsiTheme="minorHAnsi"/>
          <w:b/>
          <w:sz w:val="22"/>
          <w:szCs w:val="22"/>
        </w:rPr>
        <w:t xml:space="preserve">Best Practices </w:t>
      </w:r>
      <w:r>
        <w:rPr>
          <w:rFonts w:asciiTheme="minorHAnsi" w:hAnsiTheme="minorHAnsi"/>
          <w:b/>
          <w:sz w:val="22"/>
          <w:szCs w:val="22"/>
        </w:rPr>
        <w:t>Recommendations &amp; Procedures</w:t>
      </w:r>
      <w:r w:rsidR="00EC0ED9" w:rsidRPr="0053014C">
        <w:rPr>
          <w:rFonts w:asciiTheme="minorHAnsi" w:hAnsiTheme="minorHAnsi"/>
          <w:b/>
          <w:sz w:val="22"/>
          <w:szCs w:val="22"/>
        </w:rPr>
        <w:t xml:space="preserve"> </w:t>
      </w:r>
    </w:p>
    <w:p w:rsidR="001A43A7" w:rsidRPr="00E448D1" w:rsidRDefault="001A43A7" w:rsidP="0053014C">
      <w:pPr>
        <w:rPr>
          <w:rFonts w:asciiTheme="minorHAnsi" w:hAnsiTheme="minorHAnsi"/>
          <w:bCs/>
          <w:sz w:val="22"/>
          <w:szCs w:val="22"/>
        </w:rPr>
      </w:pPr>
      <w:r w:rsidRPr="00E448D1">
        <w:rPr>
          <w:rFonts w:asciiTheme="minorHAnsi" w:hAnsiTheme="minorHAnsi"/>
          <w:bCs/>
          <w:sz w:val="22"/>
          <w:szCs w:val="22"/>
        </w:rPr>
        <w:t>Prepared by the Catal</w:t>
      </w:r>
      <w:r w:rsidR="000E3549" w:rsidRPr="00E448D1">
        <w:rPr>
          <w:rFonts w:asciiTheme="minorHAnsi" w:hAnsiTheme="minorHAnsi"/>
          <w:bCs/>
          <w:sz w:val="22"/>
          <w:szCs w:val="22"/>
        </w:rPr>
        <w:t>oging Task Force and Marcus Jun</w:t>
      </w:r>
    </w:p>
    <w:p w:rsidR="0053014C" w:rsidRDefault="00BB50A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Revised September 13, 2017</w:t>
      </w:r>
      <w:r w:rsidR="00AB292A">
        <w:rPr>
          <w:rFonts w:asciiTheme="minorHAnsi" w:hAnsiTheme="minorHAnsi"/>
          <w:sz w:val="22"/>
          <w:szCs w:val="22"/>
        </w:rPr>
        <w:t>; April 16, 2018</w:t>
      </w:r>
    </w:p>
    <w:p w:rsidR="001715E8" w:rsidRDefault="001715E8">
      <w:pPr>
        <w:rPr>
          <w:rFonts w:asciiTheme="minorHAnsi" w:hAnsiTheme="minorHAnsi"/>
          <w:sz w:val="22"/>
          <w:szCs w:val="22"/>
        </w:rPr>
      </w:pPr>
    </w:p>
    <w:p w:rsidR="0053014C" w:rsidRPr="0019443F" w:rsidRDefault="0053014C">
      <w:pPr>
        <w:rPr>
          <w:rFonts w:asciiTheme="minorHAnsi" w:hAnsiTheme="minorHAnsi"/>
          <w:b/>
          <w:bCs/>
          <w:sz w:val="22"/>
          <w:szCs w:val="22"/>
        </w:rPr>
      </w:pPr>
      <w:r w:rsidRPr="0019443F">
        <w:rPr>
          <w:rFonts w:asciiTheme="minorHAnsi" w:hAnsiTheme="minorHAnsi"/>
          <w:b/>
          <w:bCs/>
          <w:sz w:val="22"/>
          <w:szCs w:val="22"/>
        </w:rPr>
        <w:t>Background</w:t>
      </w:r>
    </w:p>
    <w:p w:rsidR="0053014C" w:rsidRDefault="0053014C" w:rsidP="0053014C">
      <w:pPr>
        <w:rPr>
          <w:rFonts w:asciiTheme="minorHAnsi" w:hAnsiTheme="minorHAnsi"/>
          <w:sz w:val="22"/>
          <w:szCs w:val="22"/>
        </w:rPr>
      </w:pPr>
    </w:p>
    <w:p w:rsidR="00663C15" w:rsidRPr="0053014C" w:rsidRDefault="00EC0ED9" w:rsidP="00AB292A">
      <w:pPr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The purpose of this document is to provide </w:t>
      </w:r>
      <w:r w:rsidR="0019443F">
        <w:rPr>
          <w:rFonts w:asciiTheme="minorHAnsi" w:hAnsiTheme="minorHAnsi"/>
          <w:sz w:val="22"/>
          <w:szCs w:val="22"/>
        </w:rPr>
        <w:t xml:space="preserve">recommendations and general </w:t>
      </w:r>
      <w:r w:rsidRPr="0053014C">
        <w:rPr>
          <w:rFonts w:asciiTheme="minorHAnsi" w:hAnsiTheme="minorHAnsi"/>
          <w:sz w:val="22"/>
          <w:szCs w:val="22"/>
        </w:rPr>
        <w:t xml:space="preserve">procedures for </w:t>
      </w:r>
      <w:r w:rsidR="0019443F">
        <w:rPr>
          <w:rFonts w:asciiTheme="minorHAnsi" w:hAnsiTheme="minorHAnsi"/>
          <w:sz w:val="22"/>
          <w:szCs w:val="22"/>
        </w:rPr>
        <w:t>creation of</w:t>
      </w:r>
      <w:r w:rsidRPr="0053014C">
        <w:rPr>
          <w:rFonts w:asciiTheme="minorHAnsi" w:hAnsiTheme="minorHAnsi"/>
          <w:sz w:val="22"/>
          <w:szCs w:val="22"/>
        </w:rPr>
        <w:t xml:space="preserve"> holdings records for monographs and serials.</w:t>
      </w:r>
      <w:r w:rsidR="00E448D1">
        <w:rPr>
          <w:rFonts w:asciiTheme="minorHAnsi" w:hAnsiTheme="minorHAnsi"/>
          <w:sz w:val="22"/>
          <w:szCs w:val="22"/>
        </w:rPr>
        <w:t xml:space="preserve"> </w:t>
      </w:r>
      <w:r w:rsidRPr="0053014C">
        <w:rPr>
          <w:rFonts w:asciiTheme="minorHAnsi" w:hAnsiTheme="minorHAnsi"/>
          <w:sz w:val="22"/>
          <w:szCs w:val="22"/>
        </w:rPr>
        <w:t xml:space="preserve">Libraries may use templates provided in the Metadata Editor, but most units will probably want to create customized holdings templates to expedite the processing of similar materials. </w:t>
      </w:r>
      <w:r w:rsidR="00AB292A">
        <w:rPr>
          <w:rFonts w:asciiTheme="minorHAnsi" w:hAnsiTheme="minorHAnsi"/>
          <w:sz w:val="22"/>
          <w:szCs w:val="22"/>
        </w:rPr>
        <w:t xml:space="preserve"> </w:t>
      </w:r>
      <w:r w:rsidR="004308E6">
        <w:rPr>
          <w:rFonts w:asciiTheme="minorHAnsi" w:hAnsiTheme="minorHAnsi"/>
          <w:sz w:val="22"/>
          <w:szCs w:val="22"/>
        </w:rPr>
        <w:t>Best practices aim to ensure consistency in the encoding and display of holdings data.</w:t>
      </w:r>
    </w:p>
    <w:p w:rsidR="00E448D1" w:rsidRDefault="00E448D1" w:rsidP="00E448D1">
      <w:pPr>
        <w:rPr>
          <w:rFonts w:asciiTheme="minorHAnsi" w:hAnsiTheme="minorHAnsi"/>
          <w:sz w:val="22"/>
          <w:szCs w:val="22"/>
        </w:rPr>
      </w:pPr>
    </w:p>
    <w:p w:rsidR="001A43A7" w:rsidRDefault="001A43A7" w:rsidP="0053014C">
      <w:pPr>
        <w:rPr>
          <w:rFonts w:asciiTheme="minorHAnsi" w:hAnsiTheme="minorHAnsi"/>
          <w:b/>
          <w:bCs/>
          <w:sz w:val="22"/>
          <w:szCs w:val="22"/>
        </w:rPr>
      </w:pPr>
      <w:r w:rsidRPr="001A43A7">
        <w:rPr>
          <w:rFonts w:asciiTheme="minorHAnsi" w:hAnsiTheme="minorHAnsi"/>
          <w:b/>
          <w:bCs/>
          <w:sz w:val="22"/>
          <w:szCs w:val="22"/>
        </w:rPr>
        <w:t>Scope</w:t>
      </w:r>
    </w:p>
    <w:p w:rsidR="00403830" w:rsidRDefault="00403830" w:rsidP="00044375">
      <w:pPr>
        <w:rPr>
          <w:rFonts w:asciiTheme="minorHAnsi" w:hAnsiTheme="minorHAnsi"/>
          <w:i/>
          <w:iCs/>
          <w:sz w:val="22"/>
          <w:szCs w:val="22"/>
        </w:rPr>
      </w:pPr>
    </w:p>
    <w:p w:rsidR="00AB292A" w:rsidRDefault="00BA29D7" w:rsidP="00AB292A">
      <w:pPr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Procedures provide </w:t>
      </w:r>
      <w:r>
        <w:rPr>
          <w:rFonts w:asciiTheme="minorHAnsi" w:hAnsiTheme="minorHAnsi"/>
          <w:sz w:val="22"/>
          <w:szCs w:val="22"/>
        </w:rPr>
        <w:t>best practices for encoding holdings records for monographs and serials. Excludes holdings records for Course Reserves, local inventory, and legacy data.</w:t>
      </w:r>
      <w:r w:rsidR="00AB292A">
        <w:rPr>
          <w:rFonts w:asciiTheme="minorHAnsi" w:hAnsiTheme="minorHAnsi"/>
          <w:sz w:val="22"/>
          <w:szCs w:val="22"/>
        </w:rPr>
        <w:t xml:space="preserve"> </w:t>
      </w:r>
      <w:r w:rsidR="00AB292A" w:rsidRPr="00AB292A">
        <w:rPr>
          <w:rFonts w:asciiTheme="minorHAnsi" w:hAnsiTheme="minorHAnsi"/>
          <w:color w:val="FF0000"/>
          <w:sz w:val="22"/>
          <w:szCs w:val="22"/>
        </w:rPr>
        <w:t>Note: For single-part items, accept default values in Alma</w:t>
      </w:r>
      <w:r w:rsidR="00AB292A">
        <w:rPr>
          <w:rFonts w:asciiTheme="minorHAnsi" w:hAnsiTheme="minorHAnsi"/>
          <w:color w:val="FF0000"/>
          <w:sz w:val="22"/>
          <w:szCs w:val="22"/>
        </w:rPr>
        <w:t xml:space="preserve"> for </w:t>
      </w:r>
      <w:bookmarkStart w:id="0" w:name="_GoBack"/>
      <w:bookmarkEnd w:id="0"/>
      <w:r w:rsidR="00AB292A">
        <w:rPr>
          <w:rFonts w:asciiTheme="minorHAnsi" w:hAnsiTheme="minorHAnsi"/>
          <w:color w:val="FF0000"/>
          <w:sz w:val="22"/>
          <w:szCs w:val="22"/>
        </w:rPr>
        <w:t>the Leader and Fixed-Field data elements.</w:t>
      </w:r>
    </w:p>
    <w:p w:rsidR="00BA29D7" w:rsidRPr="00BA29D7" w:rsidRDefault="00BA29D7" w:rsidP="00BA29D7">
      <w:pPr>
        <w:rPr>
          <w:rFonts w:asciiTheme="minorHAnsi" w:hAnsiTheme="minorHAnsi"/>
          <w:sz w:val="22"/>
          <w:szCs w:val="22"/>
        </w:rPr>
      </w:pPr>
    </w:p>
    <w:p w:rsidR="00663C15" w:rsidRPr="001A43A7" w:rsidRDefault="00EC0ED9" w:rsidP="0053014C">
      <w:pPr>
        <w:rPr>
          <w:rFonts w:asciiTheme="minorHAnsi" w:hAnsiTheme="minorHAnsi"/>
          <w:b/>
          <w:bCs/>
          <w:sz w:val="22"/>
          <w:szCs w:val="22"/>
        </w:rPr>
      </w:pPr>
      <w:r w:rsidRPr="001A43A7">
        <w:rPr>
          <w:rFonts w:asciiTheme="minorHAnsi" w:hAnsiTheme="minorHAnsi"/>
          <w:b/>
          <w:bCs/>
          <w:sz w:val="22"/>
          <w:szCs w:val="22"/>
        </w:rPr>
        <w:t>References:</w:t>
      </w:r>
    </w:p>
    <w:p w:rsidR="0053014C" w:rsidRDefault="0053014C" w:rsidP="0053014C">
      <w:pPr>
        <w:rPr>
          <w:rFonts w:asciiTheme="minorHAnsi" w:hAnsiTheme="minorHAnsi"/>
          <w:sz w:val="22"/>
          <w:szCs w:val="22"/>
        </w:rPr>
      </w:pPr>
    </w:p>
    <w:p w:rsidR="008C0179" w:rsidRDefault="005A487D" w:rsidP="0053014C">
      <w:pPr>
        <w:rPr>
          <w:rFonts w:asciiTheme="minorHAnsi" w:hAnsiTheme="minorHAnsi"/>
          <w:sz w:val="22"/>
          <w:szCs w:val="22"/>
        </w:rPr>
      </w:pPr>
      <w:hyperlink r:id="rId5" w:history="1">
        <w:r w:rsidR="008C0179" w:rsidRPr="008C0179">
          <w:rPr>
            <w:rStyle w:val="Hyperlink"/>
            <w:rFonts w:asciiTheme="minorHAnsi" w:hAnsiTheme="minorHAnsi"/>
            <w:sz w:val="22"/>
            <w:szCs w:val="22"/>
          </w:rPr>
          <w:t>MARC Holdings Format Training</w:t>
        </w:r>
      </w:hyperlink>
    </w:p>
    <w:p w:rsidR="0053014C" w:rsidRDefault="005A487D" w:rsidP="0053014C">
      <w:pPr>
        <w:rPr>
          <w:rFonts w:asciiTheme="minorHAnsi" w:hAnsiTheme="minorHAnsi"/>
          <w:sz w:val="22"/>
          <w:szCs w:val="22"/>
        </w:rPr>
      </w:pPr>
      <w:hyperlink r:id="rId6" w:anchor="Creating_Holdings_Records_with_the_MD_Editor" w:history="1">
        <w:r w:rsidR="0053014C" w:rsidRPr="0053014C">
          <w:rPr>
            <w:rStyle w:val="Hyperlink"/>
            <w:rFonts w:asciiTheme="minorHAnsi" w:hAnsiTheme="minorHAnsi"/>
            <w:sz w:val="22"/>
            <w:szCs w:val="22"/>
          </w:rPr>
          <w:t>Creating Holdings Record with the MD Editor</w:t>
        </w:r>
      </w:hyperlink>
    </w:p>
    <w:p w:rsidR="00663C15" w:rsidRPr="008C0179" w:rsidRDefault="005A487D" w:rsidP="008C0179">
      <w:pPr>
        <w:rPr>
          <w:rFonts w:asciiTheme="minorHAnsi" w:hAnsiTheme="minorHAnsi"/>
          <w:color w:val="0563C1" w:themeColor="hyperlink"/>
          <w:sz w:val="22"/>
          <w:szCs w:val="22"/>
          <w:u w:val="single"/>
        </w:rPr>
      </w:pPr>
      <w:hyperlink r:id="rId7" w:history="1">
        <w:r w:rsidR="0053014C" w:rsidRPr="0053014C">
          <w:rPr>
            <w:rStyle w:val="Hyperlink"/>
            <w:rFonts w:asciiTheme="minorHAnsi" w:hAnsiTheme="minorHAnsi"/>
            <w:sz w:val="22"/>
            <w:szCs w:val="22"/>
          </w:rPr>
          <w:t>MARC 21 Format for Holdings Data</w:t>
        </w:r>
      </w:hyperlink>
    </w:p>
    <w:p w:rsidR="008C0179" w:rsidRDefault="008C0179" w:rsidP="0053014C">
      <w:pPr>
        <w:rPr>
          <w:rFonts w:asciiTheme="minorHAnsi" w:hAnsiTheme="minorHAnsi"/>
          <w:sz w:val="22"/>
          <w:szCs w:val="22"/>
        </w:rPr>
      </w:pPr>
    </w:p>
    <w:p w:rsidR="008C0179" w:rsidRPr="0053014C" w:rsidRDefault="008C0179" w:rsidP="00A047C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Serials, see</w:t>
      </w:r>
      <w:r w:rsidR="001A43A7">
        <w:rPr>
          <w:rFonts w:asciiTheme="minorHAnsi" w:hAnsiTheme="minorHAnsi"/>
          <w:sz w:val="22"/>
          <w:szCs w:val="22"/>
        </w:rPr>
        <w:t xml:space="preserve"> </w:t>
      </w:r>
      <w:hyperlink r:id="rId8" w:anchor="heading=h.2pz6kjvwphi3" w:history="1">
        <w:r w:rsidR="001A43A7" w:rsidRPr="001A43A7">
          <w:rPr>
            <w:rStyle w:val="Hyperlink"/>
            <w:rFonts w:asciiTheme="minorHAnsi" w:hAnsiTheme="minorHAnsi"/>
            <w:sz w:val="22"/>
            <w:szCs w:val="22"/>
          </w:rPr>
          <w:t>M</w:t>
        </w:r>
        <w:r w:rsidR="00A047C7">
          <w:rPr>
            <w:rStyle w:val="Hyperlink"/>
            <w:rFonts w:asciiTheme="minorHAnsi" w:hAnsiTheme="minorHAnsi"/>
            <w:sz w:val="22"/>
            <w:szCs w:val="22"/>
          </w:rPr>
          <w:t>ARC Holdings Records for S</w:t>
        </w:r>
        <w:r w:rsidR="001A43A7" w:rsidRPr="001A43A7">
          <w:rPr>
            <w:rStyle w:val="Hyperlink"/>
            <w:rFonts w:asciiTheme="minorHAnsi" w:hAnsiTheme="minorHAnsi"/>
            <w:sz w:val="22"/>
            <w:szCs w:val="22"/>
          </w:rPr>
          <w:t>erials</w:t>
        </w:r>
      </w:hyperlink>
      <w:r w:rsidR="001A43A7">
        <w:rPr>
          <w:rFonts w:asciiTheme="minorHAnsi" w:hAnsiTheme="minorHAnsi"/>
          <w:sz w:val="22"/>
          <w:szCs w:val="22"/>
        </w:rPr>
        <w:t xml:space="preserve"> (by Marcus Jun).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9443F" w:rsidRDefault="0019443F" w:rsidP="0019443F">
      <w:pPr>
        <w:pStyle w:val="Heading2"/>
        <w:rPr>
          <w:rFonts w:asciiTheme="minorHAnsi" w:hAnsiTheme="minorHAnsi"/>
          <w:sz w:val="22"/>
          <w:szCs w:val="22"/>
        </w:rPr>
      </w:pPr>
    </w:p>
    <w:p w:rsidR="00663C15" w:rsidRDefault="00EC0ED9" w:rsidP="00035AEA">
      <w:pPr>
        <w:pStyle w:val="Heading2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Creating a holdings record: </w:t>
      </w:r>
    </w:p>
    <w:p w:rsidR="004B1427" w:rsidRDefault="004B1427" w:rsidP="00E14136">
      <w:pPr>
        <w:rPr>
          <w:rFonts w:asciiTheme="minorHAnsi" w:hAnsiTheme="minorHAnsi"/>
          <w:sz w:val="22"/>
          <w:szCs w:val="22"/>
        </w:rPr>
      </w:pPr>
    </w:p>
    <w:p w:rsidR="00663C15" w:rsidRPr="0053014C" w:rsidRDefault="00EC0ED9" w:rsidP="00E14136">
      <w:pPr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>Open Metadata Editor</w:t>
      </w:r>
    </w:p>
    <w:p w:rsidR="00E14136" w:rsidRDefault="001C5E2D" w:rsidP="00E14136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EC0ED9" w:rsidRPr="0053014C">
        <w:rPr>
          <w:rFonts w:asciiTheme="minorHAnsi" w:hAnsiTheme="minorHAnsi"/>
          <w:sz w:val="22"/>
          <w:szCs w:val="22"/>
        </w:rPr>
        <w:t xml:space="preserve">elect </w:t>
      </w:r>
      <w:r w:rsidR="00E14136">
        <w:rPr>
          <w:rFonts w:asciiTheme="minorHAnsi" w:hAnsiTheme="minorHAnsi"/>
          <w:b/>
          <w:i/>
          <w:sz w:val="22"/>
          <w:szCs w:val="22"/>
        </w:rPr>
        <w:t>Add Holdings</w:t>
      </w:r>
    </w:p>
    <w:p w:rsidR="00663C15" w:rsidRPr="0053014C" w:rsidRDefault="004B1427" w:rsidP="007165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C0ED9" w:rsidRPr="0053014C">
        <w:rPr>
          <w:rFonts w:asciiTheme="minorHAnsi" w:hAnsiTheme="minorHAnsi"/>
          <w:sz w:val="22"/>
          <w:szCs w:val="22"/>
        </w:rPr>
        <w:t>View labeled display by clicking on Edi</w:t>
      </w:r>
      <w:r w:rsidR="001C5E2D">
        <w:rPr>
          <w:rFonts w:asciiTheme="minorHAnsi" w:hAnsiTheme="minorHAnsi"/>
          <w:sz w:val="22"/>
          <w:szCs w:val="22"/>
        </w:rPr>
        <w:t xml:space="preserve">t </w:t>
      </w:r>
      <w:r w:rsidR="00EC0ED9" w:rsidRPr="0053014C">
        <w:rPr>
          <w:rFonts w:asciiTheme="minorHAnsi" w:hAnsiTheme="minorHAnsi"/>
          <w:sz w:val="22"/>
          <w:szCs w:val="22"/>
        </w:rPr>
        <w:t>&gt;</w:t>
      </w:r>
      <w:r w:rsidR="001C5E2D">
        <w:rPr>
          <w:rFonts w:asciiTheme="minorHAnsi" w:hAnsiTheme="minorHAnsi"/>
          <w:sz w:val="22"/>
          <w:szCs w:val="22"/>
        </w:rPr>
        <w:t xml:space="preserve"> </w:t>
      </w:r>
      <w:r w:rsidR="00EC0ED9" w:rsidRPr="0053014C">
        <w:rPr>
          <w:rFonts w:asciiTheme="minorHAnsi" w:hAnsiTheme="minorHAnsi"/>
          <w:sz w:val="22"/>
          <w:szCs w:val="22"/>
        </w:rPr>
        <w:t>Open Form Editor (Ctrl</w:t>
      </w:r>
      <w:r w:rsidR="008C0179">
        <w:rPr>
          <w:rFonts w:asciiTheme="minorHAnsi" w:hAnsiTheme="minorHAnsi"/>
          <w:sz w:val="22"/>
          <w:szCs w:val="22"/>
        </w:rPr>
        <w:t xml:space="preserve"> </w:t>
      </w:r>
      <w:r w:rsidR="00EC0ED9" w:rsidRPr="0053014C">
        <w:rPr>
          <w:rFonts w:asciiTheme="minorHAnsi" w:hAnsiTheme="minorHAnsi"/>
          <w:sz w:val="22"/>
          <w:szCs w:val="22"/>
        </w:rPr>
        <w:t>+</w:t>
      </w:r>
      <w:r w:rsidR="008C0179">
        <w:rPr>
          <w:rFonts w:asciiTheme="minorHAnsi" w:hAnsiTheme="minorHAnsi"/>
          <w:sz w:val="22"/>
          <w:szCs w:val="22"/>
        </w:rPr>
        <w:t xml:space="preserve"> </w:t>
      </w:r>
      <w:r w:rsidR="00EC0ED9" w:rsidRPr="0053014C">
        <w:rPr>
          <w:rFonts w:asciiTheme="minorHAnsi" w:hAnsiTheme="minorHAnsi"/>
          <w:sz w:val="22"/>
          <w:szCs w:val="22"/>
        </w:rPr>
        <w:t xml:space="preserve">F) to </w:t>
      </w:r>
      <w:r w:rsidR="001C5E2D">
        <w:rPr>
          <w:rFonts w:asciiTheme="minorHAnsi" w:hAnsiTheme="minorHAnsi"/>
          <w:sz w:val="22"/>
          <w:szCs w:val="22"/>
        </w:rPr>
        <w:t>view Leader and F</w:t>
      </w:r>
      <w:r w:rsidR="00EC0ED9" w:rsidRPr="0053014C">
        <w:rPr>
          <w:rFonts w:asciiTheme="minorHAnsi" w:hAnsiTheme="minorHAnsi"/>
          <w:sz w:val="22"/>
          <w:szCs w:val="22"/>
        </w:rPr>
        <w:t xml:space="preserve">ixed </w:t>
      </w:r>
      <w:r>
        <w:rPr>
          <w:rFonts w:asciiTheme="minorHAnsi" w:hAnsiTheme="minorHAnsi"/>
          <w:sz w:val="22"/>
          <w:szCs w:val="22"/>
        </w:rPr>
        <w:tab/>
      </w:r>
      <w:r w:rsidR="00EC0ED9" w:rsidRPr="0053014C">
        <w:rPr>
          <w:rFonts w:asciiTheme="minorHAnsi" w:hAnsiTheme="minorHAnsi"/>
          <w:sz w:val="22"/>
          <w:szCs w:val="22"/>
        </w:rPr>
        <w:t xml:space="preserve">field </w:t>
      </w:r>
      <w:r w:rsidR="001C5E2D">
        <w:rPr>
          <w:rFonts w:asciiTheme="minorHAnsi" w:hAnsiTheme="minorHAnsi"/>
          <w:sz w:val="22"/>
          <w:szCs w:val="22"/>
        </w:rPr>
        <w:t xml:space="preserve">elements </w:t>
      </w:r>
      <w:r w:rsidR="00EC0ED9" w:rsidRPr="0053014C">
        <w:rPr>
          <w:rFonts w:asciiTheme="minorHAnsi" w:hAnsiTheme="minorHAnsi"/>
          <w:sz w:val="22"/>
          <w:szCs w:val="22"/>
        </w:rPr>
        <w:t xml:space="preserve">described below. </w:t>
      </w:r>
    </w:p>
    <w:p w:rsidR="00E14136" w:rsidRDefault="00E14136">
      <w:pPr>
        <w:ind w:left="720"/>
        <w:rPr>
          <w:rFonts w:asciiTheme="minorHAnsi" w:hAnsiTheme="minorHAnsi"/>
          <w:sz w:val="22"/>
          <w:szCs w:val="22"/>
        </w:rPr>
      </w:pPr>
    </w:p>
    <w:p w:rsidR="00663C15" w:rsidRPr="00D61A4C" w:rsidRDefault="00EC0ED9" w:rsidP="00E14136">
      <w:pPr>
        <w:rPr>
          <w:rFonts w:asciiTheme="minorHAnsi" w:hAnsiTheme="minorHAnsi"/>
          <w:b/>
          <w:bCs/>
          <w:iCs/>
          <w:sz w:val="22"/>
          <w:szCs w:val="22"/>
        </w:rPr>
      </w:pPr>
      <w:r w:rsidRPr="00D61A4C">
        <w:rPr>
          <w:rFonts w:asciiTheme="minorHAnsi" w:hAnsiTheme="minorHAnsi"/>
          <w:b/>
          <w:bCs/>
          <w:iCs/>
          <w:sz w:val="22"/>
          <w:szCs w:val="22"/>
        </w:rPr>
        <w:t>LDR (Leader)</w:t>
      </w:r>
    </w:p>
    <w:p w:rsidR="00663C15" w:rsidRPr="00D61A4C" w:rsidRDefault="00EC0ED9" w:rsidP="001C5E2D">
      <w:pPr>
        <w:numPr>
          <w:ilvl w:val="0"/>
          <w:numId w:val="4"/>
        </w:numPr>
        <w:ind w:left="1080" w:hanging="360"/>
        <w:rPr>
          <w:rFonts w:asciiTheme="minorHAnsi" w:hAnsiTheme="minorHAnsi"/>
          <w:b/>
          <w:bCs/>
          <w:iCs/>
          <w:sz w:val="22"/>
          <w:szCs w:val="22"/>
        </w:rPr>
      </w:pPr>
      <w:r w:rsidRPr="00D61A4C">
        <w:rPr>
          <w:rFonts w:asciiTheme="minorHAnsi" w:hAnsiTheme="minorHAnsi"/>
          <w:b/>
          <w:bCs/>
          <w:iCs/>
          <w:sz w:val="22"/>
          <w:szCs w:val="22"/>
        </w:rPr>
        <w:t xml:space="preserve">Type of record </w:t>
      </w:r>
      <w:r w:rsidR="006C19EA">
        <w:rPr>
          <w:rFonts w:asciiTheme="minorHAnsi" w:hAnsiTheme="minorHAnsi"/>
          <w:b/>
          <w:bCs/>
          <w:iCs/>
          <w:sz w:val="22"/>
          <w:szCs w:val="22"/>
        </w:rPr>
        <w:t>(6)</w:t>
      </w:r>
    </w:p>
    <w:p w:rsidR="001C5E2D" w:rsidRPr="001C5E2D" w:rsidRDefault="001C5E2D" w:rsidP="00D61A4C">
      <w:pPr>
        <w:ind w:left="720" w:firstLine="720"/>
        <w:rPr>
          <w:rFonts w:asciiTheme="minorHAnsi" w:hAnsiTheme="minorHAnsi"/>
          <w:sz w:val="22"/>
          <w:szCs w:val="22"/>
        </w:rPr>
      </w:pPr>
      <w:r w:rsidRPr="001C5E2D">
        <w:rPr>
          <w:rFonts w:asciiTheme="minorHAnsi" w:hAnsiTheme="minorHAnsi"/>
          <w:sz w:val="22"/>
          <w:szCs w:val="22"/>
        </w:rPr>
        <w:t>v - Multipart item holdings</w:t>
      </w:r>
    </w:p>
    <w:p w:rsidR="001C5E2D" w:rsidRPr="001C5E2D" w:rsidRDefault="001C5E2D" w:rsidP="00D61A4C">
      <w:pPr>
        <w:ind w:left="720" w:firstLine="720"/>
        <w:rPr>
          <w:rFonts w:asciiTheme="minorHAnsi" w:hAnsiTheme="minorHAnsi"/>
          <w:sz w:val="22"/>
          <w:szCs w:val="22"/>
        </w:rPr>
      </w:pPr>
      <w:r w:rsidRPr="001C5E2D">
        <w:rPr>
          <w:rFonts w:asciiTheme="minorHAnsi" w:hAnsiTheme="minorHAnsi"/>
          <w:sz w:val="22"/>
          <w:szCs w:val="22"/>
        </w:rPr>
        <w:t>x - Single-part item holdings</w:t>
      </w:r>
    </w:p>
    <w:p w:rsidR="001C5E2D" w:rsidRDefault="001C5E2D" w:rsidP="00D61A4C">
      <w:pPr>
        <w:ind w:left="720" w:firstLine="720"/>
        <w:rPr>
          <w:rFonts w:asciiTheme="minorHAnsi" w:hAnsiTheme="minorHAnsi"/>
          <w:sz w:val="22"/>
          <w:szCs w:val="22"/>
        </w:rPr>
      </w:pPr>
      <w:r w:rsidRPr="001C5E2D">
        <w:rPr>
          <w:rFonts w:asciiTheme="minorHAnsi" w:hAnsiTheme="minorHAnsi"/>
          <w:sz w:val="22"/>
          <w:szCs w:val="22"/>
        </w:rPr>
        <w:t xml:space="preserve">y - Serial item holdings </w:t>
      </w:r>
    </w:p>
    <w:p w:rsidR="00D61A4C" w:rsidRDefault="00D61A4C" w:rsidP="001C5E2D">
      <w:pPr>
        <w:ind w:left="1800"/>
        <w:rPr>
          <w:rFonts w:asciiTheme="minorHAnsi" w:hAnsiTheme="minorHAnsi"/>
          <w:sz w:val="22"/>
          <w:szCs w:val="22"/>
        </w:rPr>
      </w:pPr>
    </w:p>
    <w:p w:rsidR="00663C15" w:rsidRDefault="00EC0ED9" w:rsidP="001C5E2D">
      <w:pPr>
        <w:ind w:left="360" w:firstLine="720"/>
        <w:rPr>
          <w:rFonts w:asciiTheme="minorHAnsi" w:hAnsiTheme="minorHAnsi"/>
          <w:b/>
          <w:bCs/>
          <w:iCs/>
          <w:sz w:val="22"/>
          <w:szCs w:val="22"/>
        </w:rPr>
      </w:pPr>
      <w:r w:rsidRPr="00D61A4C">
        <w:rPr>
          <w:rFonts w:asciiTheme="minorHAnsi" w:hAnsiTheme="minorHAnsi"/>
          <w:b/>
          <w:bCs/>
          <w:iCs/>
          <w:sz w:val="22"/>
          <w:szCs w:val="22"/>
        </w:rPr>
        <w:t>Encoding level</w:t>
      </w:r>
      <w:r w:rsidR="006C19EA">
        <w:rPr>
          <w:rFonts w:asciiTheme="minorHAnsi" w:hAnsiTheme="minorHAnsi"/>
          <w:b/>
          <w:bCs/>
          <w:iCs/>
          <w:sz w:val="22"/>
          <w:szCs w:val="22"/>
        </w:rPr>
        <w:t xml:space="preserve"> (17)</w:t>
      </w:r>
    </w:p>
    <w:p w:rsidR="00002527" w:rsidRPr="00002527" w:rsidRDefault="00002527" w:rsidP="00AB292A">
      <w:pPr>
        <w:ind w:left="360" w:firstLine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ab/>
      </w:r>
      <w:r w:rsidRPr="00002527">
        <w:rPr>
          <w:rFonts w:asciiTheme="minorHAnsi" w:hAnsiTheme="minorHAnsi"/>
          <w:iCs/>
          <w:sz w:val="22"/>
          <w:szCs w:val="22"/>
        </w:rPr>
        <w:t>1</w:t>
      </w:r>
      <w:r>
        <w:rPr>
          <w:rFonts w:asciiTheme="minorHAnsi" w:hAnsiTheme="minorHAnsi"/>
          <w:iCs/>
          <w:sz w:val="22"/>
          <w:szCs w:val="22"/>
        </w:rPr>
        <w:t xml:space="preserve"> – H</w:t>
      </w:r>
      <w:r w:rsidR="00AB292A">
        <w:rPr>
          <w:rFonts w:asciiTheme="minorHAnsi" w:hAnsiTheme="minorHAnsi"/>
          <w:iCs/>
          <w:sz w:val="22"/>
          <w:szCs w:val="22"/>
        </w:rPr>
        <w:t>oldings level (default in Alma</w:t>
      </w:r>
      <w:r>
        <w:rPr>
          <w:rFonts w:asciiTheme="minorHAnsi" w:hAnsiTheme="minorHAnsi"/>
          <w:iCs/>
          <w:sz w:val="22"/>
          <w:szCs w:val="22"/>
        </w:rPr>
        <w:t xml:space="preserve"> for single-part </w:t>
      </w:r>
      <w:r w:rsidR="00AB292A">
        <w:rPr>
          <w:rFonts w:asciiTheme="minorHAnsi" w:hAnsiTheme="minorHAnsi"/>
          <w:iCs/>
          <w:sz w:val="22"/>
          <w:szCs w:val="22"/>
        </w:rPr>
        <w:t>item</w:t>
      </w:r>
      <w:r>
        <w:rPr>
          <w:rFonts w:asciiTheme="minorHAnsi" w:hAnsiTheme="minorHAnsi"/>
          <w:iCs/>
          <w:sz w:val="22"/>
          <w:szCs w:val="22"/>
        </w:rPr>
        <w:t>)</w:t>
      </w:r>
    </w:p>
    <w:p w:rsidR="00663C15" w:rsidRDefault="001C5E2D">
      <w:pPr>
        <w:numPr>
          <w:ilvl w:val="0"/>
          <w:numId w:val="4"/>
        </w:numPr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 – Holdings level (multi-part item</w:t>
      </w:r>
      <w:r w:rsidR="00D61A4C">
        <w:rPr>
          <w:rFonts w:asciiTheme="minorHAnsi" w:hAnsiTheme="minorHAnsi"/>
          <w:sz w:val="22"/>
          <w:szCs w:val="22"/>
        </w:rPr>
        <w:t xml:space="preserve"> and</w:t>
      </w:r>
      <w:r w:rsidR="00E14136">
        <w:rPr>
          <w:rFonts w:asciiTheme="minorHAnsi" w:hAnsiTheme="minorHAnsi"/>
          <w:sz w:val="22"/>
          <w:szCs w:val="22"/>
        </w:rPr>
        <w:t xml:space="preserve"> serials</w:t>
      </w:r>
      <w:r w:rsidR="008C0179">
        <w:rPr>
          <w:rFonts w:asciiTheme="minorHAnsi" w:hAnsiTheme="minorHAnsi"/>
          <w:sz w:val="22"/>
          <w:szCs w:val="22"/>
        </w:rPr>
        <w:t>: textual summary holdings</w:t>
      </w:r>
      <w:r>
        <w:rPr>
          <w:rFonts w:asciiTheme="minorHAnsi" w:hAnsiTheme="minorHAnsi"/>
          <w:sz w:val="22"/>
          <w:szCs w:val="22"/>
        </w:rPr>
        <w:t>)</w:t>
      </w:r>
    </w:p>
    <w:p w:rsidR="00E14136" w:rsidRDefault="00E14136">
      <w:pPr>
        <w:numPr>
          <w:ilvl w:val="0"/>
          <w:numId w:val="4"/>
        </w:numPr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 – Holdings level (serials)</w:t>
      </w:r>
    </w:p>
    <w:p w:rsidR="001C5E2D" w:rsidRPr="00D61A4C" w:rsidRDefault="001C5E2D" w:rsidP="00D61A4C">
      <w:pPr>
        <w:numPr>
          <w:ilvl w:val="0"/>
          <w:numId w:val="4"/>
        </w:numPr>
        <w:ind w:left="1440" w:hanging="360"/>
        <w:rPr>
          <w:rFonts w:asciiTheme="minorHAnsi" w:hAnsiTheme="minorHAnsi"/>
          <w:sz w:val="22"/>
          <w:szCs w:val="22"/>
        </w:rPr>
      </w:pPr>
    </w:p>
    <w:p w:rsidR="00663C15" w:rsidRPr="0053014C" w:rsidRDefault="00EC0ED9" w:rsidP="00D61A4C">
      <w:pPr>
        <w:ind w:left="1080"/>
        <w:rPr>
          <w:rFonts w:asciiTheme="minorHAnsi" w:hAnsiTheme="minorHAnsi"/>
          <w:sz w:val="22"/>
          <w:szCs w:val="22"/>
        </w:rPr>
      </w:pPr>
      <w:r w:rsidRPr="00D61A4C">
        <w:rPr>
          <w:rFonts w:asciiTheme="minorHAnsi" w:hAnsiTheme="minorHAnsi"/>
          <w:b/>
          <w:bCs/>
          <w:iCs/>
          <w:sz w:val="22"/>
          <w:szCs w:val="22"/>
        </w:rPr>
        <w:t>Item information in record</w:t>
      </w:r>
      <w:r w:rsidR="006C19EA">
        <w:rPr>
          <w:rFonts w:asciiTheme="minorHAnsi" w:hAnsiTheme="minorHAnsi"/>
          <w:b/>
          <w:bCs/>
          <w:iCs/>
          <w:sz w:val="22"/>
          <w:szCs w:val="22"/>
        </w:rPr>
        <w:t xml:space="preserve"> (18)</w:t>
      </w:r>
      <w:r w:rsidRPr="0053014C">
        <w:rPr>
          <w:rFonts w:asciiTheme="minorHAnsi" w:hAnsiTheme="minorHAnsi"/>
          <w:i/>
          <w:sz w:val="22"/>
          <w:szCs w:val="22"/>
        </w:rPr>
        <w:t xml:space="preserve">   </w:t>
      </w:r>
    </w:p>
    <w:p w:rsidR="00D61A4C" w:rsidRPr="00D61A4C" w:rsidRDefault="00D61A4C">
      <w:pPr>
        <w:ind w:left="720" w:firstLine="72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i - </w:t>
      </w:r>
      <w:proofErr w:type="gramStart"/>
      <w:r>
        <w:rPr>
          <w:rFonts w:asciiTheme="minorHAnsi" w:hAnsiTheme="minorHAnsi"/>
          <w:bCs/>
          <w:iCs/>
          <w:sz w:val="22"/>
          <w:szCs w:val="22"/>
        </w:rPr>
        <w:t>item</w:t>
      </w:r>
      <w:proofErr w:type="gramEnd"/>
      <w:r>
        <w:rPr>
          <w:rFonts w:asciiTheme="minorHAnsi" w:hAnsiTheme="minorHAnsi"/>
          <w:bCs/>
          <w:iCs/>
          <w:sz w:val="22"/>
          <w:szCs w:val="22"/>
        </w:rPr>
        <w:t xml:space="preserve"> information</w:t>
      </w:r>
    </w:p>
    <w:p w:rsidR="00D61A4C" w:rsidRDefault="00D61A4C" w:rsidP="006C19EA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 </w:t>
      </w:r>
      <w:r w:rsidR="006C19EA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no</w:t>
      </w:r>
      <w:proofErr w:type="gramEnd"/>
      <w:r>
        <w:rPr>
          <w:rFonts w:asciiTheme="minorHAnsi" w:hAnsiTheme="minorHAnsi"/>
          <w:sz w:val="22"/>
          <w:szCs w:val="22"/>
        </w:rPr>
        <w:t xml:space="preserve"> item information </w:t>
      </w:r>
      <w:r w:rsidR="006C19EA">
        <w:rPr>
          <w:rFonts w:asciiTheme="minorHAnsi" w:hAnsiTheme="minorHAnsi"/>
          <w:sz w:val="22"/>
          <w:szCs w:val="22"/>
        </w:rPr>
        <w:t>(Use “n” as default value)</w:t>
      </w:r>
    </w:p>
    <w:p w:rsidR="00663C15" w:rsidRDefault="00D61A4C" w:rsidP="00D61A4C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C15E57" w:rsidRDefault="00C15E57" w:rsidP="001A43A7">
      <w:pPr>
        <w:rPr>
          <w:rFonts w:asciiTheme="minorHAnsi" w:hAnsiTheme="minorHAnsi"/>
          <w:b/>
          <w:bCs/>
          <w:iCs/>
          <w:sz w:val="22"/>
          <w:szCs w:val="22"/>
        </w:rPr>
      </w:pPr>
    </w:p>
    <w:p w:rsidR="001A43A7" w:rsidRDefault="001A43A7" w:rsidP="001A43A7">
      <w:pPr>
        <w:rPr>
          <w:rFonts w:asciiTheme="minorHAnsi" w:hAnsiTheme="minorHAnsi"/>
          <w:b/>
          <w:bCs/>
          <w:iCs/>
          <w:sz w:val="22"/>
          <w:szCs w:val="22"/>
        </w:rPr>
      </w:pPr>
      <w:r w:rsidRPr="001A43A7">
        <w:rPr>
          <w:rFonts w:asciiTheme="minorHAnsi" w:hAnsiTheme="minorHAnsi"/>
          <w:b/>
          <w:bCs/>
          <w:iCs/>
          <w:sz w:val="22"/>
          <w:szCs w:val="22"/>
        </w:rPr>
        <w:t>Physical Description Fixed Field</w:t>
      </w:r>
      <w:r>
        <w:rPr>
          <w:rFonts w:asciiTheme="minorHAnsi" w:hAnsiTheme="minorHAnsi"/>
          <w:b/>
          <w:bCs/>
          <w:iCs/>
          <w:sz w:val="22"/>
          <w:szCs w:val="22"/>
        </w:rPr>
        <w:t xml:space="preserve"> (007)</w:t>
      </w:r>
    </w:p>
    <w:p w:rsidR="001A43A7" w:rsidRDefault="001A43A7" w:rsidP="001A43A7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/>
          <w:b/>
          <w:bCs/>
          <w:iCs/>
          <w:sz w:val="22"/>
          <w:szCs w:val="22"/>
        </w:rPr>
        <w:tab/>
      </w:r>
      <w:r w:rsidRPr="001A43A7">
        <w:rPr>
          <w:rFonts w:asciiTheme="minorHAnsi" w:hAnsiTheme="minorHAnsi"/>
          <w:iCs/>
          <w:sz w:val="22"/>
          <w:szCs w:val="22"/>
        </w:rPr>
        <w:t>Except for text, same value as 007 from bibliographic record.</w:t>
      </w:r>
    </w:p>
    <w:p w:rsidR="001A43A7" w:rsidRPr="001A43A7" w:rsidRDefault="001A43A7" w:rsidP="001A43A7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Add field (F8) and choose specific material</w:t>
      </w:r>
    </w:p>
    <w:p w:rsidR="00481BC6" w:rsidRPr="00481BC6" w:rsidRDefault="001A43A7" w:rsidP="00481BC6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/>
          <w:b/>
          <w:bCs/>
          <w:iCs/>
          <w:sz w:val="22"/>
          <w:szCs w:val="22"/>
        </w:rPr>
        <w:tab/>
      </w:r>
      <w:r w:rsidRPr="00481BC6">
        <w:rPr>
          <w:rFonts w:asciiTheme="minorHAnsi" w:hAnsiTheme="minorHAnsi"/>
          <w:iCs/>
          <w:sz w:val="22"/>
          <w:szCs w:val="22"/>
        </w:rPr>
        <w:t xml:space="preserve">Example: </w:t>
      </w:r>
    </w:p>
    <w:p w:rsidR="00044375" w:rsidRDefault="001A43A7" w:rsidP="00044375">
      <w:pPr>
        <w:ind w:left="720" w:firstLine="720"/>
        <w:rPr>
          <w:rFonts w:asciiTheme="minorHAnsi" w:hAnsiTheme="minorHAnsi"/>
          <w:b/>
          <w:bCs/>
          <w:iCs/>
          <w:sz w:val="22"/>
          <w:szCs w:val="22"/>
        </w:rPr>
      </w:pPr>
      <w:proofErr w:type="gramStart"/>
      <w:r w:rsidRPr="001A43A7">
        <w:rPr>
          <w:rFonts w:asciiTheme="minorHAnsi" w:hAnsiTheme="minorHAnsi"/>
          <w:b/>
          <w:bCs/>
          <w:iCs/>
          <w:sz w:val="22"/>
          <w:szCs w:val="22"/>
        </w:rPr>
        <w:t>007</w:t>
      </w:r>
      <w:proofErr w:type="gramEnd"/>
      <w:r w:rsidRPr="001A43A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1A43A7">
        <w:rPr>
          <w:rFonts w:asciiTheme="minorHAnsi" w:hAnsiTheme="minorHAnsi"/>
          <w:b/>
          <w:bCs/>
          <w:iCs/>
          <w:sz w:val="22"/>
          <w:szCs w:val="22"/>
        </w:rPr>
        <w:tab/>
        <w:t>ta</w:t>
      </w:r>
      <w:r w:rsidR="00481BC6">
        <w:rPr>
          <w:rFonts w:asciiTheme="minorHAnsi" w:hAnsiTheme="minorHAnsi"/>
          <w:b/>
          <w:bCs/>
          <w:iCs/>
          <w:sz w:val="22"/>
          <w:szCs w:val="22"/>
        </w:rPr>
        <w:tab/>
      </w:r>
      <w:r w:rsidR="00481BC6">
        <w:rPr>
          <w:rFonts w:asciiTheme="minorHAnsi" w:hAnsiTheme="minorHAnsi"/>
          <w:b/>
          <w:bCs/>
          <w:iCs/>
          <w:sz w:val="22"/>
          <w:szCs w:val="22"/>
        </w:rPr>
        <w:tab/>
      </w:r>
      <w:r w:rsidRPr="00481BC6">
        <w:rPr>
          <w:rFonts w:asciiTheme="minorHAnsi" w:hAnsiTheme="minorHAnsi"/>
          <w:i/>
          <w:sz w:val="22"/>
          <w:szCs w:val="22"/>
        </w:rPr>
        <w:t>[Item is regular print text.]</w:t>
      </w:r>
    </w:p>
    <w:p w:rsidR="00044375" w:rsidRDefault="00044375" w:rsidP="00044375">
      <w:pPr>
        <w:ind w:left="720" w:firstLine="720"/>
        <w:rPr>
          <w:rFonts w:asciiTheme="minorHAnsi" w:hAnsiTheme="minorHAnsi"/>
          <w:b/>
          <w:bCs/>
          <w:iCs/>
          <w:sz w:val="22"/>
          <w:szCs w:val="22"/>
        </w:rPr>
      </w:pPr>
    </w:p>
    <w:p w:rsidR="00663C15" w:rsidRDefault="00EC0ED9" w:rsidP="00044375">
      <w:pPr>
        <w:rPr>
          <w:rFonts w:asciiTheme="minorHAnsi" w:hAnsiTheme="minorHAnsi"/>
          <w:b/>
          <w:bCs/>
          <w:iCs/>
          <w:sz w:val="22"/>
          <w:szCs w:val="22"/>
        </w:rPr>
      </w:pPr>
      <w:r w:rsidRPr="00D61A4C">
        <w:rPr>
          <w:rFonts w:asciiTheme="minorHAnsi" w:hAnsiTheme="minorHAnsi"/>
          <w:b/>
          <w:bCs/>
          <w:iCs/>
          <w:sz w:val="22"/>
          <w:szCs w:val="22"/>
        </w:rPr>
        <w:t>Fixed-length data elements (008)</w:t>
      </w:r>
    </w:p>
    <w:p w:rsidR="006C19EA" w:rsidRPr="00D61A4C" w:rsidRDefault="006C19EA">
      <w:pPr>
        <w:rPr>
          <w:rFonts w:asciiTheme="minorHAnsi" w:hAnsiTheme="minorHAnsi"/>
          <w:b/>
          <w:bCs/>
          <w:iCs/>
          <w:sz w:val="22"/>
          <w:szCs w:val="22"/>
        </w:rPr>
      </w:pPr>
    </w:p>
    <w:p w:rsidR="006C19EA" w:rsidRDefault="00EC0ED9" w:rsidP="006C19EA">
      <w:pPr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i/>
          <w:sz w:val="22"/>
          <w:szCs w:val="22"/>
        </w:rPr>
        <w:tab/>
        <w:t xml:space="preserve">      </w:t>
      </w:r>
      <w:r w:rsidRPr="006C19EA">
        <w:rPr>
          <w:rFonts w:asciiTheme="minorHAnsi" w:hAnsiTheme="minorHAnsi"/>
          <w:b/>
          <w:bCs/>
          <w:iCs/>
          <w:sz w:val="22"/>
          <w:szCs w:val="22"/>
        </w:rPr>
        <w:t>Acquisition status</w:t>
      </w:r>
      <w:r w:rsidR="006C19EA">
        <w:rPr>
          <w:rFonts w:asciiTheme="minorHAnsi" w:hAnsiTheme="minorHAnsi"/>
          <w:b/>
          <w:bCs/>
          <w:iCs/>
          <w:sz w:val="22"/>
          <w:szCs w:val="22"/>
        </w:rPr>
        <w:t xml:space="preserve"> (6)</w:t>
      </w:r>
      <w:r w:rsidRPr="006C19EA">
        <w:rPr>
          <w:rFonts w:asciiTheme="minorHAnsi" w:hAnsiTheme="minorHAnsi"/>
          <w:b/>
          <w:bCs/>
          <w:iCs/>
          <w:sz w:val="22"/>
          <w:szCs w:val="22"/>
        </w:rPr>
        <w:t>:</w:t>
      </w:r>
      <w:r w:rsidRPr="0053014C">
        <w:rPr>
          <w:rFonts w:asciiTheme="minorHAnsi" w:hAnsiTheme="minorHAnsi"/>
          <w:sz w:val="22"/>
          <w:szCs w:val="22"/>
        </w:rPr>
        <w:t xml:space="preserve"> </w:t>
      </w:r>
    </w:p>
    <w:p w:rsidR="006C19EA" w:rsidRDefault="006C19EA" w:rsidP="006C19EA">
      <w:pPr>
        <w:ind w:left="720" w:firstLine="72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0</w:t>
      </w:r>
      <w:proofErr w:type="gramEnd"/>
      <w:r>
        <w:rPr>
          <w:rFonts w:asciiTheme="minorHAnsi" w:hAnsiTheme="minorHAnsi"/>
          <w:sz w:val="22"/>
          <w:szCs w:val="22"/>
        </w:rPr>
        <w:t xml:space="preserve"> – Unknown </w:t>
      </w:r>
    </w:p>
    <w:p w:rsidR="008C0179" w:rsidRDefault="006C19EA" w:rsidP="006C19EA">
      <w:pPr>
        <w:ind w:left="720" w:firstLine="72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2</w:t>
      </w:r>
      <w:proofErr w:type="gramEnd"/>
      <w:r>
        <w:rPr>
          <w:rFonts w:asciiTheme="minorHAnsi" w:hAnsiTheme="minorHAnsi"/>
          <w:sz w:val="22"/>
          <w:szCs w:val="22"/>
        </w:rPr>
        <w:t xml:space="preserve"> – For single items or complete multipart</w:t>
      </w:r>
    </w:p>
    <w:p w:rsidR="00663C15" w:rsidRPr="0053014C" w:rsidRDefault="001A43A7" w:rsidP="00A047C7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serials, consult </w:t>
      </w:r>
      <w:hyperlink r:id="rId9" w:anchor="heading=h.2pz6kjvwphi3" w:history="1">
        <w:r w:rsidR="00A047C7" w:rsidRPr="001A43A7">
          <w:rPr>
            <w:rStyle w:val="Hyperlink"/>
            <w:rFonts w:asciiTheme="minorHAnsi" w:hAnsiTheme="minorHAnsi"/>
            <w:sz w:val="22"/>
            <w:szCs w:val="22"/>
          </w:rPr>
          <w:t>M</w:t>
        </w:r>
        <w:r w:rsidR="00A047C7">
          <w:rPr>
            <w:rStyle w:val="Hyperlink"/>
            <w:rFonts w:asciiTheme="minorHAnsi" w:hAnsiTheme="minorHAnsi"/>
            <w:sz w:val="22"/>
            <w:szCs w:val="22"/>
          </w:rPr>
          <w:t>ARC Holdings Records for S</w:t>
        </w:r>
        <w:r w:rsidR="00A047C7" w:rsidRPr="001A43A7">
          <w:rPr>
            <w:rStyle w:val="Hyperlink"/>
            <w:rFonts w:asciiTheme="minorHAnsi" w:hAnsiTheme="minorHAnsi"/>
            <w:sz w:val="22"/>
            <w:szCs w:val="22"/>
          </w:rPr>
          <w:t>erials</w:t>
        </w:r>
      </w:hyperlink>
    </w:p>
    <w:p w:rsidR="008C0179" w:rsidRDefault="008C0179">
      <w:pPr>
        <w:ind w:left="1440" w:hanging="360"/>
        <w:rPr>
          <w:rFonts w:asciiTheme="minorHAnsi" w:hAnsiTheme="minorHAnsi"/>
          <w:b/>
          <w:bCs/>
          <w:iCs/>
          <w:sz w:val="22"/>
          <w:szCs w:val="22"/>
        </w:rPr>
      </w:pPr>
    </w:p>
    <w:p w:rsidR="006C19EA" w:rsidRDefault="00EC0ED9">
      <w:pPr>
        <w:ind w:left="1440" w:hanging="360"/>
        <w:rPr>
          <w:rFonts w:asciiTheme="minorHAnsi" w:hAnsiTheme="minorHAnsi"/>
          <w:sz w:val="22"/>
          <w:szCs w:val="22"/>
        </w:rPr>
      </w:pPr>
      <w:r w:rsidRPr="006C19EA">
        <w:rPr>
          <w:rFonts w:asciiTheme="minorHAnsi" w:hAnsiTheme="minorHAnsi"/>
          <w:b/>
          <w:bCs/>
          <w:iCs/>
          <w:sz w:val="22"/>
          <w:szCs w:val="22"/>
        </w:rPr>
        <w:t>Method of acquisition</w:t>
      </w:r>
      <w:r w:rsidR="006C19EA" w:rsidRPr="006C19EA">
        <w:rPr>
          <w:rFonts w:asciiTheme="minorHAnsi" w:hAnsiTheme="minorHAnsi"/>
          <w:b/>
          <w:bCs/>
          <w:iCs/>
          <w:sz w:val="22"/>
          <w:szCs w:val="22"/>
        </w:rPr>
        <w:t xml:space="preserve"> (7)</w:t>
      </w:r>
    </w:p>
    <w:p w:rsidR="001A43A7" w:rsidRDefault="001A43A7" w:rsidP="00481BC6">
      <w:pPr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Choose appropriate value. </w:t>
      </w:r>
      <w:r w:rsidR="00481BC6">
        <w:rPr>
          <w:rFonts w:asciiTheme="minorHAnsi" w:hAnsiTheme="minorHAnsi"/>
          <w:sz w:val="22"/>
          <w:szCs w:val="22"/>
        </w:rPr>
        <w:t>May</w:t>
      </w:r>
      <w:r>
        <w:rPr>
          <w:rFonts w:asciiTheme="minorHAnsi" w:hAnsiTheme="minorHAnsi"/>
          <w:sz w:val="22"/>
          <w:szCs w:val="22"/>
        </w:rPr>
        <w:t xml:space="preserve"> default to:  </w:t>
      </w:r>
      <w:r w:rsidRPr="001A43A7">
        <w:rPr>
          <w:rFonts w:asciiTheme="minorHAnsi" w:hAnsiTheme="minorHAnsi"/>
          <w:b/>
          <w:bCs/>
          <w:sz w:val="22"/>
          <w:szCs w:val="22"/>
        </w:rPr>
        <w:t>u- Unknown</w:t>
      </w:r>
    </w:p>
    <w:p w:rsidR="008C0179" w:rsidRDefault="008C0179" w:rsidP="001A43A7">
      <w:pPr>
        <w:ind w:left="1440" w:hanging="360"/>
        <w:rPr>
          <w:rFonts w:asciiTheme="minorHAnsi" w:hAnsiTheme="minorHAnsi"/>
          <w:sz w:val="22"/>
          <w:szCs w:val="22"/>
        </w:rPr>
      </w:pPr>
      <w:r w:rsidRPr="001A43A7">
        <w:rPr>
          <w:rFonts w:asciiTheme="minorHAnsi" w:hAnsiTheme="minorHAnsi"/>
          <w:sz w:val="22"/>
          <w:szCs w:val="22"/>
        </w:rPr>
        <w:t>Note</w:t>
      </w:r>
      <w:r w:rsidR="001A43A7" w:rsidRPr="001A43A7">
        <w:rPr>
          <w:rFonts w:asciiTheme="minorHAnsi" w:hAnsiTheme="minorHAnsi"/>
          <w:sz w:val="22"/>
          <w:szCs w:val="22"/>
        </w:rPr>
        <w:t>:</w:t>
      </w:r>
      <w:r w:rsidRPr="001A43A7">
        <w:rPr>
          <w:rFonts w:asciiTheme="minorHAnsi" w:hAnsiTheme="minorHAnsi"/>
          <w:sz w:val="22"/>
          <w:szCs w:val="22"/>
        </w:rPr>
        <w:t xml:space="preserve"> </w:t>
      </w:r>
      <w:r w:rsidR="001A43A7">
        <w:rPr>
          <w:rFonts w:asciiTheme="minorHAnsi" w:hAnsiTheme="minorHAnsi"/>
          <w:sz w:val="22"/>
          <w:szCs w:val="22"/>
        </w:rPr>
        <w:t>Remember to code</w:t>
      </w:r>
      <w:r w:rsidRPr="001A43A7">
        <w:rPr>
          <w:rFonts w:asciiTheme="minorHAnsi" w:hAnsiTheme="minorHAnsi"/>
          <w:sz w:val="22"/>
          <w:szCs w:val="22"/>
        </w:rPr>
        <w:t xml:space="preserve"> </w:t>
      </w:r>
      <w:r w:rsidRPr="001A43A7">
        <w:rPr>
          <w:rFonts w:asciiTheme="minorHAnsi" w:hAnsiTheme="minorHAnsi"/>
          <w:b/>
          <w:bCs/>
          <w:sz w:val="22"/>
          <w:szCs w:val="22"/>
        </w:rPr>
        <w:t>Provenance</w:t>
      </w:r>
      <w:r w:rsidRPr="001A43A7">
        <w:rPr>
          <w:rFonts w:asciiTheme="minorHAnsi" w:hAnsiTheme="minorHAnsi"/>
          <w:sz w:val="22"/>
          <w:szCs w:val="22"/>
        </w:rPr>
        <w:t xml:space="preserve"> in </w:t>
      </w:r>
      <w:r w:rsidR="00FA0389">
        <w:rPr>
          <w:rFonts w:asciiTheme="minorHAnsi" w:hAnsiTheme="minorHAnsi"/>
          <w:sz w:val="22"/>
          <w:szCs w:val="22"/>
        </w:rPr>
        <w:t xml:space="preserve">Item Record. </w:t>
      </w:r>
    </w:p>
    <w:p w:rsidR="001A43A7" w:rsidRDefault="001A43A7" w:rsidP="001A43A7">
      <w:pPr>
        <w:ind w:left="1440" w:hanging="360"/>
        <w:rPr>
          <w:rFonts w:asciiTheme="minorHAnsi" w:hAnsiTheme="minorHAnsi"/>
          <w:sz w:val="22"/>
          <w:szCs w:val="22"/>
        </w:rPr>
      </w:pPr>
    </w:p>
    <w:p w:rsidR="001A43A7" w:rsidRDefault="001A43A7" w:rsidP="00481BC6">
      <w:pPr>
        <w:ind w:left="1440"/>
        <w:rPr>
          <w:rFonts w:asciiTheme="minorHAnsi" w:hAnsiTheme="minorHAnsi"/>
          <w:sz w:val="22"/>
          <w:szCs w:val="22"/>
        </w:rPr>
      </w:pPr>
      <w:r w:rsidRPr="001A43A7">
        <w:rPr>
          <w:rFonts w:asciiTheme="minorHAnsi" w:hAnsiTheme="minorHAnsi"/>
          <w:sz w:val="22"/>
          <w:szCs w:val="22"/>
        </w:rPr>
        <w:t>c - Cooperative or consortial purchase</w:t>
      </w:r>
      <w:r w:rsidRPr="001A43A7">
        <w:rPr>
          <w:rFonts w:asciiTheme="minorHAnsi" w:hAnsiTheme="minorHAnsi"/>
          <w:sz w:val="22"/>
          <w:szCs w:val="22"/>
        </w:rPr>
        <w:br/>
        <w:t>d - Deposit</w:t>
      </w:r>
      <w:r w:rsidRPr="001A43A7">
        <w:rPr>
          <w:rFonts w:asciiTheme="minorHAnsi" w:hAnsiTheme="minorHAnsi"/>
          <w:sz w:val="22"/>
          <w:szCs w:val="22"/>
        </w:rPr>
        <w:br/>
        <w:t>e - Exchange</w:t>
      </w:r>
      <w:r w:rsidRPr="001A43A7">
        <w:rPr>
          <w:rFonts w:asciiTheme="minorHAnsi" w:hAnsiTheme="minorHAnsi"/>
          <w:sz w:val="22"/>
          <w:szCs w:val="22"/>
        </w:rPr>
        <w:br/>
        <w:t>f - Free</w:t>
      </w:r>
      <w:r w:rsidRPr="001A43A7">
        <w:rPr>
          <w:rFonts w:asciiTheme="minorHAnsi" w:hAnsiTheme="minorHAnsi"/>
          <w:sz w:val="22"/>
          <w:szCs w:val="22"/>
        </w:rPr>
        <w:br/>
        <w:t>g - Gift</w:t>
      </w:r>
      <w:r w:rsidRPr="001A43A7">
        <w:rPr>
          <w:rFonts w:asciiTheme="minorHAnsi" w:hAnsiTheme="minorHAnsi"/>
          <w:sz w:val="22"/>
          <w:szCs w:val="22"/>
        </w:rPr>
        <w:br/>
        <w:t>l - Legal deposit</w:t>
      </w:r>
      <w:r w:rsidRPr="001A43A7">
        <w:rPr>
          <w:rFonts w:asciiTheme="minorHAnsi" w:hAnsiTheme="minorHAnsi"/>
          <w:sz w:val="22"/>
          <w:szCs w:val="22"/>
        </w:rPr>
        <w:br/>
        <w:t>m - Membership</w:t>
      </w:r>
      <w:r w:rsidRPr="001A43A7">
        <w:rPr>
          <w:rFonts w:asciiTheme="minorHAnsi" w:hAnsiTheme="minorHAnsi"/>
          <w:sz w:val="22"/>
          <w:szCs w:val="22"/>
        </w:rPr>
        <w:br/>
        <w:t>n - Non-library purchase</w:t>
      </w:r>
      <w:r w:rsidRPr="001A43A7">
        <w:rPr>
          <w:rFonts w:asciiTheme="minorHAnsi" w:hAnsiTheme="minorHAnsi"/>
          <w:sz w:val="22"/>
          <w:szCs w:val="22"/>
        </w:rPr>
        <w:br/>
        <w:t>p - Purchase</w:t>
      </w:r>
      <w:r w:rsidRPr="001A43A7">
        <w:rPr>
          <w:rFonts w:asciiTheme="minorHAnsi" w:hAnsiTheme="minorHAnsi"/>
          <w:sz w:val="22"/>
          <w:szCs w:val="22"/>
        </w:rPr>
        <w:br/>
        <w:t>q - Lease</w:t>
      </w:r>
      <w:r w:rsidRPr="001A43A7">
        <w:rPr>
          <w:rFonts w:asciiTheme="minorHAnsi" w:hAnsiTheme="minorHAnsi"/>
          <w:sz w:val="22"/>
          <w:szCs w:val="22"/>
        </w:rPr>
        <w:br/>
        <w:t>u - Unknown</w:t>
      </w:r>
      <w:r w:rsidRPr="001A43A7">
        <w:rPr>
          <w:rFonts w:asciiTheme="minorHAnsi" w:hAnsiTheme="minorHAnsi"/>
          <w:sz w:val="22"/>
          <w:szCs w:val="22"/>
        </w:rPr>
        <w:br/>
        <w:t>z - Other method of acquisition</w:t>
      </w:r>
    </w:p>
    <w:p w:rsidR="001A43A7" w:rsidRDefault="001A43A7" w:rsidP="001A43A7">
      <w:pPr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1A43A7" w:rsidRDefault="00EC0ED9">
      <w:pPr>
        <w:ind w:left="1440" w:hanging="360"/>
        <w:rPr>
          <w:rFonts w:asciiTheme="minorHAnsi" w:hAnsiTheme="minorHAnsi"/>
          <w:sz w:val="22"/>
          <w:szCs w:val="22"/>
        </w:rPr>
      </w:pPr>
      <w:r w:rsidRPr="001A43A7">
        <w:rPr>
          <w:rFonts w:asciiTheme="minorHAnsi" w:hAnsiTheme="minorHAnsi"/>
          <w:b/>
          <w:bCs/>
          <w:iCs/>
          <w:sz w:val="22"/>
          <w:szCs w:val="22"/>
        </w:rPr>
        <w:t>General retention policy</w:t>
      </w:r>
      <w:r w:rsidRPr="0053014C">
        <w:rPr>
          <w:rFonts w:asciiTheme="minorHAnsi" w:hAnsiTheme="minorHAnsi"/>
          <w:sz w:val="22"/>
          <w:szCs w:val="22"/>
        </w:rPr>
        <w:t xml:space="preserve">: </w:t>
      </w:r>
    </w:p>
    <w:p w:rsidR="00663C15" w:rsidRPr="0053014C" w:rsidRDefault="001A43A7">
      <w:pPr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EC0ED9" w:rsidRPr="0053014C">
        <w:rPr>
          <w:rFonts w:asciiTheme="minorHAnsi" w:hAnsiTheme="minorHAnsi"/>
          <w:sz w:val="22"/>
          <w:szCs w:val="22"/>
        </w:rPr>
        <w:t xml:space="preserve">efault value is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8</w:t>
      </w:r>
      <w:r w:rsidR="00EC0ED9" w:rsidRPr="0053014C">
        <w:rPr>
          <w:rFonts w:asciiTheme="minorHAnsi" w:hAnsiTheme="minorHAnsi"/>
          <w:sz w:val="22"/>
          <w:szCs w:val="22"/>
        </w:rPr>
        <w:t xml:space="preserve"> (item is to be retained permanently)</w:t>
      </w:r>
    </w:p>
    <w:p w:rsidR="00481BC6" w:rsidRDefault="00481BC6">
      <w:pPr>
        <w:ind w:left="720" w:firstLine="360"/>
        <w:rPr>
          <w:rFonts w:asciiTheme="minorHAnsi" w:hAnsiTheme="minorHAnsi"/>
          <w:sz w:val="22"/>
          <w:szCs w:val="22"/>
        </w:rPr>
      </w:pPr>
    </w:p>
    <w:p w:rsidR="00663C15" w:rsidRDefault="00481BC6">
      <w:pPr>
        <w:ind w:left="720" w:firstLine="360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Completeness</w:t>
      </w:r>
    </w:p>
    <w:p w:rsidR="00481BC6" w:rsidRPr="0053014C" w:rsidRDefault="00481BC6" w:rsidP="00481BC6">
      <w:pPr>
        <w:ind w:left="108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For a single item, choose </w:t>
      </w:r>
      <w:proofErr w:type="gramStart"/>
      <w:r w:rsidRPr="0053014C">
        <w:rPr>
          <w:rFonts w:asciiTheme="minorHAnsi" w:hAnsiTheme="minorHAnsi"/>
          <w:b/>
          <w:i/>
          <w:sz w:val="22"/>
          <w:szCs w:val="22"/>
        </w:rPr>
        <w:t>4</w:t>
      </w:r>
      <w:proofErr w:type="gramEnd"/>
    </w:p>
    <w:p w:rsidR="00481BC6" w:rsidRPr="0053014C" w:rsidRDefault="00481BC6" w:rsidP="00481BC6">
      <w:pPr>
        <w:ind w:left="108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>For a multi-part item</w:t>
      </w:r>
      <w:r>
        <w:rPr>
          <w:rFonts w:asciiTheme="minorHAnsi" w:hAnsiTheme="minorHAnsi"/>
          <w:sz w:val="22"/>
          <w:szCs w:val="22"/>
        </w:rPr>
        <w:t xml:space="preserve"> or serial</w:t>
      </w:r>
      <w:r w:rsidRPr="0053014C">
        <w:rPr>
          <w:rFonts w:asciiTheme="minorHAnsi" w:hAnsiTheme="minorHAnsi"/>
          <w:sz w:val="22"/>
          <w:szCs w:val="22"/>
        </w:rPr>
        <w:t>:</w:t>
      </w:r>
    </w:p>
    <w:p w:rsidR="00481BC6" w:rsidRPr="0053014C" w:rsidRDefault="00481BC6" w:rsidP="00481BC6">
      <w:pPr>
        <w:ind w:left="144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Choose </w:t>
      </w:r>
      <w:proofErr w:type="gramStart"/>
      <w:r w:rsidRPr="0053014C">
        <w:rPr>
          <w:rFonts w:asciiTheme="minorHAnsi" w:hAnsiTheme="minorHAnsi"/>
          <w:b/>
          <w:i/>
          <w:sz w:val="22"/>
          <w:szCs w:val="22"/>
        </w:rPr>
        <w:t>1</w:t>
      </w:r>
      <w:proofErr w:type="gramEnd"/>
      <w:r w:rsidRPr="0053014C">
        <w:rPr>
          <w:rFonts w:asciiTheme="minorHAnsi" w:hAnsiTheme="minorHAnsi"/>
          <w:sz w:val="22"/>
          <w:szCs w:val="22"/>
        </w:rPr>
        <w:t xml:space="preserve"> when item is complete</w:t>
      </w:r>
    </w:p>
    <w:p w:rsidR="00481BC6" w:rsidRPr="0053014C" w:rsidRDefault="00481BC6" w:rsidP="00481BC6">
      <w:pPr>
        <w:ind w:left="144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Choose </w:t>
      </w:r>
      <w:proofErr w:type="gramStart"/>
      <w:r w:rsidRPr="0053014C">
        <w:rPr>
          <w:rFonts w:asciiTheme="minorHAnsi" w:hAnsiTheme="minorHAnsi"/>
          <w:b/>
          <w:i/>
          <w:sz w:val="22"/>
          <w:szCs w:val="22"/>
        </w:rPr>
        <w:t>2</w:t>
      </w:r>
      <w:proofErr w:type="gramEnd"/>
      <w:r w:rsidRPr="0053014C">
        <w:rPr>
          <w:rFonts w:asciiTheme="minorHAnsi" w:hAnsiTheme="minorHAnsi"/>
          <w:sz w:val="22"/>
          <w:szCs w:val="22"/>
        </w:rPr>
        <w:t xml:space="preserve"> when item is incomplete</w:t>
      </w:r>
    </w:p>
    <w:p w:rsidR="00FA0389" w:rsidRDefault="00481BC6" w:rsidP="00FA0389">
      <w:pPr>
        <w:ind w:left="144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Choose </w:t>
      </w:r>
      <w:proofErr w:type="gramStart"/>
      <w:r w:rsidRPr="0053014C">
        <w:rPr>
          <w:rFonts w:asciiTheme="minorHAnsi" w:hAnsiTheme="minorHAnsi"/>
          <w:b/>
          <w:i/>
          <w:sz w:val="22"/>
          <w:szCs w:val="22"/>
        </w:rPr>
        <w:t>0</w:t>
      </w:r>
      <w:proofErr w:type="gramEnd"/>
      <w:r w:rsidRPr="0053014C">
        <w:rPr>
          <w:rFonts w:asciiTheme="minorHAnsi" w:hAnsiTheme="minorHAnsi"/>
          <w:sz w:val="22"/>
          <w:szCs w:val="22"/>
        </w:rPr>
        <w:t xml:space="preserve"> when this information is unknown</w:t>
      </w:r>
    </w:p>
    <w:p w:rsidR="00FA0389" w:rsidRDefault="00FA0389" w:rsidP="00FA0389">
      <w:pPr>
        <w:ind w:left="1440"/>
        <w:rPr>
          <w:rFonts w:asciiTheme="minorHAnsi" w:hAnsiTheme="minorHAnsi"/>
          <w:sz w:val="22"/>
          <w:szCs w:val="22"/>
        </w:rPr>
      </w:pPr>
    </w:p>
    <w:p w:rsidR="00FA0389" w:rsidRDefault="00EC0ED9" w:rsidP="00FA0389">
      <w:pPr>
        <w:ind w:left="1080"/>
        <w:rPr>
          <w:rFonts w:asciiTheme="minorHAnsi" w:hAnsiTheme="minorHAnsi"/>
          <w:sz w:val="22"/>
          <w:szCs w:val="22"/>
        </w:rPr>
      </w:pPr>
      <w:r w:rsidRPr="00FA0389">
        <w:rPr>
          <w:rFonts w:asciiTheme="minorHAnsi" w:hAnsiTheme="minorHAnsi"/>
          <w:b/>
          <w:bCs/>
          <w:iCs/>
          <w:sz w:val="22"/>
          <w:szCs w:val="22"/>
        </w:rPr>
        <w:t>Number of copies</w:t>
      </w:r>
      <w:r w:rsidRPr="0053014C">
        <w:rPr>
          <w:rFonts w:asciiTheme="minorHAnsi" w:hAnsiTheme="minorHAnsi"/>
          <w:sz w:val="22"/>
          <w:szCs w:val="22"/>
        </w:rPr>
        <w:t xml:space="preserve"> </w:t>
      </w:r>
    </w:p>
    <w:p w:rsidR="00663C15" w:rsidRPr="00FA0389" w:rsidRDefault="00FA0389" w:rsidP="00FA0389">
      <w:p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Default value</w:t>
      </w:r>
      <w:r w:rsidR="00EC0ED9" w:rsidRPr="0053014C">
        <w:rPr>
          <w:rFonts w:asciiTheme="minorHAnsi" w:hAnsiTheme="minorHAnsi"/>
          <w:sz w:val="22"/>
          <w:szCs w:val="22"/>
        </w:rPr>
        <w:t xml:space="preserve"> should always be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001</w:t>
      </w:r>
    </w:p>
    <w:p w:rsidR="00FA0389" w:rsidRDefault="00FA0389">
      <w:pPr>
        <w:ind w:left="720"/>
        <w:rPr>
          <w:rFonts w:asciiTheme="minorHAnsi" w:hAnsiTheme="minorHAnsi"/>
          <w:b/>
          <w:bCs/>
          <w:iCs/>
          <w:sz w:val="22"/>
          <w:szCs w:val="22"/>
        </w:rPr>
      </w:pPr>
    </w:p>
    <w:p w:rsidR="00663C15" w:rsidRPr="00FA0389" w:rsidRDefault="00EC0ED9" w:rsidP="00FA0389">
      <w:pPr>
        <w:ind w:left="720" w:firstLine="360"/>
        <w:rPr>
          <w:rFonts w:asciiTheme="minorHAnsi" w:hAnsiTheme="minorHAnsi"/>
          <w:b/>
          <w:bCs/>
          <w:iCs/>
          <w:sz w:val="22"/>
          <w:szCs w:val="22"/>
        </w:rPr>
      </w:pPr>
      <w:r w:rsidRPr="00FA0389">
        <w:rPr>
          <w:rFonts w:asciiTheme="minorHAnsi" w:hAnsiTheme="minorHAnsi"/>
          <w:b/>
          <w:bCs/>
          <w:iCs/>
          <w:sz w:val="22"/>
          <w:szCs w:val="22"/>
        </w:rPr>
        <w:t>Lending policy</w:t>
      </w:r>
    </w:p>
    <w:p w:rsidR="00663C15" w:rsidRPr="0053014C" w:rsidRDefault="00FA0389">
      <w:p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EC0ED9" w:rsidRPr="0053014C">
        <w:rPr>
          <w:rFonts w:asciiTheme="minorHAnsi" w:hAnsiTheme="minorHAnsi"/>
          <w:sz w:val="22"/>
          <w:szCs w:val="22"/>
        </w:rPr>
        <w:t xml:space="preserve">Choose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a</w:t>
      </w:r>
      <w:r w:rsidR="00EC0ED9" w:rsidRPr="0053014C">
        <w:rPr>
          <w:rFonts w:asciiTheme="minorHAnsi" w:hAnsiTheme="minorHAnsi"/>
          <w:sz w:val="22"/>
          <w:szCs w:val="22"/>
        </w:rPr>
        <w:t xml:space="preserve"> (will lend) if item will circulate   </w:t>
      </w:r>
    </w:p>
    <w:p w:rsidR="00663C15" w:rsidRDefault="00EE536B">
      <w:p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EC0ED9" w:rsidRPr="0053014C">
        <w:rPr>
          <w:rFonts w:asciiTheme="minorHAnsi" w:hAnsiTheme="minorHAnsi"/>
          <w:sz w:val="22"/>
          <w:szCs w:val="22"/>
        </w:rPr>
        <w:t xml:space="preserve">Choose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b</w:t>
      </w:r>
      <w:r w:rsidR="00EC0ED9" w:rsidRPr="0053014C">
        <w:rPr>
          <w:rFonts w:asciiTheme="minorHAnsi" w:hAnsiTheme="minorHAnsi"/>
          <w:sz w:val="22"/>
          <w:szCs w:val="22"/>
        </w:rPr>
        <w:t xml:space="preserve"> (will not lend) if item will not circulate </w:t>
      </w:r>
    </w:p>
    <w:p w:rsidR="00EE536B" w:rsidRPr="0053014C" w:rsidRDefault="00EE536B">
      <w:pPr>
        <w:ind w:left="1080"/>
        <w:rPr>
          <w:rFonts w:asciiTheme="minorHAnsi" w:hAnsiTheme="minorHAnsi"/>
          <w:sz w:val="22"/>
          <w:szCs w:val="22"/>
        </w:rPr>
      </w:pPr>
    </w:p>
    <w:p w:rsidR="00FA0389" w:rsidRDefault="00EC0ED9">
      <w:pPr>
        <w:ind w:left="1080"/>
        <w:rPr>
          <w:rFonts w:asciiTheme="minorHAnsi" w:hAnsiTheme="minorHAnsi"/>
          <w:sz w:val="22"/>
          <w:szCs w:val="22"/>
        </w:rPr>
      </w:pPr>
      <w:r w:rsidRPr="00FA0389">
        <w:rPr>
          <w:rFonts w:asciiTheme="minorHAnsi" w:hAnsiTheme="minorHAnsi"/>
          <w:b/>
          <w:bCs/>
          <w:iCs/>
          <w:sz w:val="22"/>
          <w:szCs w:val="22"/>
        </w:rPr>
        <w:lastRenderedPageBreak/>
        <w:t>Language</w:t>
      </w:r>
      <w:r w:rsidRPr="0053014C">
        <w:rPr>
          <w:rFonts w:asciiTheme="minorHAnsi" w:hAnsiTheme="minorHAnsi"/>
          <w:sz w:val="22"/>
          <w:szCs w:val="22"/>
        </w:rPr>
        <w:t xml:space="preserve"> </w:t>
      </w:r>
    </w:p>
    <w:p w:rsidR="00663C15" w:rsidRDefault="00EC0ED9">
      <w:pPr>
        <w:ind w:left="108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There should be </w:t>
      </w:r>
      <w:r w:rsidRPr="0053014C">
        <w:rPr>
          <w:rFonts w:asciiTheme="minorHAnsi" w:hAnsiTheme="minorHAnsi"/>
          <w:b/>
          <w:sz w:val="22"/>
          <w:szCs w:val="22"/>
        </w:rPr>
        <w:t>no</w:t>
      </w:r>
      <w:r w:rsidRPr="0053014C">
        <w:rPr>
          <w:rFonts w:asciiTheme="minorHAnsi" w:hAnsiTheme="minorHAnsi"/>
          <w:sz w:val="22"/>
          <w:szCs w:val="22"/>
        </w:rPr>
        <w:t xml:space="preserve"> language code in the holdings record, but the positions assign</w:t>
      </w:r>
      <w:r w:rsidR="00FA0389">
        <w:rPr>
          <w:rFonts w:asciiTheme="minorHAnsi" w:hAnsiTheme="minorHAnsi"/>
          <w:sz w:val="22"/>
          <w:szCs w:val="22"/>
        </w:rPr>
        <w:t xml:space="preserve">ed to the language code must be </w:t>
      </w:r>
      <w:r w:rsidRPr="0053014C">
        <w:rPr>
          <w:rFonts w:asciiTheme="minorHAnsi" w:hAnsiTheme="minorHAnsi"/>
          <w:sz w:val="22"/>
          <w:szCs w:val="22"/>
        </w:rPr>
        <w:t xml:space="preserve">maintained as blank spaces. </w:t>
      </w:r>
    </w:p>
    <w:p w:rsidR="00EE536B" w:rsidRPr="00EE536B" w:rsidRDefault="00EE536B" w:rsidP="00A047C7">
      <w:p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serials, </w:t>
      </w:r>
      <w:r w:rsidRPr="00EE536B">
        <w:rPr>
          <w:rFonts w:asciiTheme="minorHAnsi" w:hAnsiTheme="minorHAnsi"/>
          <w:sz w:val="22"/>
          <w:szCs w:val="22"/>
        </w:rPr>
        <w:t>language of coded data contained in the 863-865 Enumeration and Chronology fields</w:t>
      </w:r>
      <w:r>
        <w:rPr>
          <w:rFonts w:asciiTheme="minorHAnsi" w:hAnsiTheme="minorHAnsi"/>
          <w:sz w:val="22"/>
          <w:szCs w:val="22"/>
        </w:rPr>
        <w:t xml:space="preserve">. Code: </w:t>
      </w:r>
      <w:proofErr w:type="spellStart"/>
      <w:r>
        <w:rPr>
          <w:rFonts w:asciiTheme="minorHAnsi" w:hAnsiTheme="minorHAnsi"/>
          <w:sz w:val="22"/>
          <w:szCs w:val="22"/>
        </w:rPr>
        <w:t>eng</w:t>
      </w:r>
      <w:proofErr w:type="spellEnd"/>
      <w:r>
        <w:rPr>
          <w:rFonts w:asciiTheme="minorHAnsi" w:hAnsiTheme="minorHAnsi"/>
          <w:sz w:val="22"/>
          <w:szCs w:val="22"/>
        </w:rPr>
        <w:t xml:space="preserve"> (see </w:t>
      </w:r>
      <w:hyperlink r:id="rId10" w:anchor="heading=h.2pz6kjvwphi3" w:history="1">
        <w:r w:rsidR="00A047C7" w:rsidRPr="001A43A7">
          <w:rPr>
            <w:rStyle w:val="Hyperlink"/>
            <w:rFonts w:asciiTheme="minorHAnsi" w:hAnsiTheme="minorHAnsi"/>
            <w:sz w:val="22"/>
            <w:szCs w:val="22"/>
          </w:rPr>
          <w:t>M</w:t>
        </w:r>
        <w:r w:rsidR="00A047C7">
          <w:rPr>
            <w:rStyle w:val="Hyperlink"/>
            <w:rFonts w:asciiTheme="minorHAnsi" w:hAnsiTheme="minorHAnsi"/>
            <w:sz w:val="22"/>
            <w:szCs w:val="22"/>
          </w:rPr>
          <w:t>ARC Holdings Records for S</w:t>
        </w:r>
        <w:r w:rsidR="00A047C7" w:rsidRPr="001A43A7">
          <w:rPr>
            <w:rStyle w:val="Hyperlink"/>
            <w:rFonts w:asciiTheme="minorHAnsi" w:hAnsiTheme="minorHAnsi"/>
            <w:sz w:val="22"/>
            <w:szCs w:val="22"/>
          </w:rPr>
          <w:t>erials</w:t>
        </w:r>
      </w:hyperlink>
      <w:r>
        <w:rPr>
          <w:rFonts w:asciiTheme="minorHAnsi" w:hAnsiTheme="minorHAnsi"/>
          <w:sz w:val="22"/>
          <w:szCs w:val="22"/>
        </w:rPr>
        <w:t>)</w:t>
      </w:r>
    </w:p>
    <w:p w:rsidR="00663C15" w:rsidRPr="0053014C" w:rsidRDefault="00663C15">
      <w:pPr>
        <w:ind w:left="720"/>
        <w:rPr>
          <w:rFonts w:asciiTheme="minorHAnsi" w:hAnsiTheme="minorHAnsi"/>
          <w:sz w:val="22"/>
          <w:szCs w:val="22"/>
        </w:rPr>
      </w:pPr>
    </w:p>
    <w:p w:rsidR="00BD77F5" w:rsidRDefault="004B1427" w:rsidP="00BD77F5">
      <w:pPr>
        <w:pStyle w:val="ListParagraph"/>
        <w:numPr>
          <w:ilvl w:val="0"/>
          <w:numId w:val="9"/>
        </w:numPr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A739B7">
        <w:rPr>
          <w:rFonts w:asciiTheme="minorHAnsi" w:hAnsiTheme="minorHAnsi"/>
          <w:b/>
          <w:bCs/>
          <w:iCs/>
          <w:sz w:val="22"/>
          <w:szCs w:val="22"/>
        </w:rPr>
        <w:t>Locat</w:t>
      </w:r>
      <w:r w:rsidR="00A739B7" w:rsidRPr="00A739B7">
        <w:rPr>
          <w:rFonts w:asciiTheme="minorHAnsi" w:hAnsiTheme="minorHAnsi"/>
          <w:b/>
          <w:bCs/>
          <w:iCs/>
          <w:sz w:val="22"/>
          <w:szCs w:val="22"/>
        </w:rPr>
        <w:t>ion</w:t>
      </w:r>
    </w:p>
    <w:p w:rsidR="00BD77F5" w:rsidRDefault="00BD77F5" w:rsidP="00A739B7">
      <w:pPr>
        <w:pStyle w:val="ListParagraph"/>
        <w:ind w:left="1128"/>
        <w:rPr>
          <w:rFonts w:asciiTheme="minorHAnsi" w:hAnsiTheme="minorHAnsi"/>
          <w:iCs/>
          <w:sz w:val="22"/>
          <w:szCs w:val="22"/>
        </w:rPr>
      </w:pPr>
    </w:p>
    <w:p w:rsidR="00663C15" w:rsidRPr="00A739B7" w:rsidRDefault="00EC0ED9" w:rsidP="00A739B7">
      <w:pPr>
        <w:pStyle w:val="ListParagraph"/>
        <w:ind w:left="1128"/>
        <w:rPr>
          <w:rFonts w:asciiTheme="minorHAnsi" w:hAnsiTheme="minorHAnsi"/>
          <w:b/>
          <w:bCs/>
          <w:iCs/>
          <w:sz w:val="22"/>
          <w:szCs w:val="22"/>
        </w:rPr>
      </w:pPr>
      <w:r w:rsidRPr="00A739B7">
        <w:rPr>
          <w:rFonts w:asciiTheme="minorHAnsi" w:hAnsiTheme="minorHAnsi"/>
          <w:iCs/>
          <w:sz w:val="22"/>
          <w:szCs w:val="22"/>
        </w:rPr>
        <w:t xml:space="preserve">First filing indicator:  </w:t>
      </w:r>
    </w:p>
    <w:p w:rsidR="00663C15" w:rsidRDefault="00EC0ED9" w:rsidP="00A739B7">
      <w:pPr>
        <w:ind w:left="1080" w:firstLine="360"/>
        <w:rPr>
          <w:rFonts w:asciiTheme="minorHAnsi" w:hAnsiTheme="minorHAnsi"/>
          <w:b/>
          <w:i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If an LC call number is used, choose </w:t>
      </w:r>
      <w:proofErr w:type="gramStart"/>
      <w:r w:rsidRPr="0053014C">
        <w:rPr>
          <w:rFonts w:asciiTheme="minorHAnsi" w:hAnsiTheme="minorHAnsi"/>
          <w:b/>
          <w:i/>
          <w:sz w:val="22"/>
          <w:szCs w:val="22"/>
        </w:rPr>
        <w:t>0</w:t>
      </w:r>
      <w:proofErr w:type="gramEnd"/>
      <w:r w:rsidRPr="0053014C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A739B7" w:rsidRDefault="00A739B7" w:rsidP="00A739B7">
      <w:pPr>
        <w:ind w:left="1080" w:firstLine="360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If a Dewey call number is used, choose </w:t>
      </w:r>
      <w:proofErr w:type="gramStart"/>
      <w:r w:rsidRPr="00A739B7">
        <w:rPr>
          <w:rFonts w:asciiTheme="minorHAnsi" w:hAnsiTheme="minorHAnsi"/>
          <w:b/>
          <w:iCs/>
          <w:sz w:val="22"/>
          <w:szCs w:val="22"/>
        </w:rPr>
        <w:t>1</w:t>
      </w:r>
      <w:proofErr w:type="gramEnd"/>
    </w:p>
    <w:p w:rsidR="00A739B7" w:rsidRPr="00A739B7" w:rsidRDefault="00A739B7" w:rsidP="00A739B7">
      <w:pPr>
        <w:ind w:left="1080" w:firstLine="36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If a SUDOC call number is used, choose </w:t>
      </w:r>
      <w:proofErr w:type="gramStart"/>
      <w:r w:rsidRPr="0053014C">
        <w:rPr>
          <w:rFonts w:asciiTheme="minorHAnsi" w:hAnsiTheme="minorHAnsi"/>
          <w:b/>
          <w:sz w:val="22"/>
          <w:szCs w:val="22"/>
        </w:rPr>
        <w:t>3</w:t>
      </w:r>
      <w:proofErr w:type="gramEnd"/>
      <w:r w:rsidRPr="0053014C">
        <w:rPr>
          <w:rFonts w:asciiTheme="minorHAnsi" w:hAnsiTheme="minorHAnsi"/>
          <w:sz w:val="22"/>
          <w:szCs w:val="22"/>
        </w:rPr>
        <w:t xml:space="preserve"> </w:t>
      </w:r>
    </w:p>
    <w:p w:rsidR="00A739B7" w:rsidRDefault="00EC0ED9" w:rsidP="00A739B7">
      <w:pPr>
        <w:ind w:left="1080" w:firstLine="360"/>
        <w:rPr>
          <w:rFonts w:asciiTheme="minorHAnsi" w:hAnsiTheme="minorHAnsi"/>
          <w:b/>
          <w:i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If a shelving control number is used, choose </w:t>
      </w:r>
      <w:proofErr w:type="gramStart"/>
      <w:r w:rsidR="00E76C25">
        <w:rPr>
          <w:rFonts w:asciiTheme="minorHAnsi" w:hAnsiTheme="minorHAnsi"/>
          <w:b/>
          <w:i/>
          <w:sz w:val="22"/>
          <w:szCs w:val="22"/>
        </w:rPr>
        <w:t>4</w:t>
      </w:r>
      <w:proofErr w:type="gramEnd"/>
    </w:p>
    <w:p w:rsidR="00E76C25" w:rsidRPr="00E76C25" w:rsidRDefault="00E76C25" w:rsidP="00A739B7">
      <w:pPr>
        <w:ind w:left="1080" w:firstLine="36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If shelving by title, choose </w:t>
      </w:r>
      <w:proofErr w:type="gramStart"/>
      <w:r w:rsidRPr="00E76C25">
        <w:rPr>
          <w:rFonts w:asciiTheme="minorHAnsi" w:hAnsiTheme="minorHAnsi"/>
          <w:b/>
          <w:iCs/>
          <w:sz w:val="22"/>
          <w:szCs w:val="22"/>
        </w:rPr>
        <w:t>5</w:t>
      </w:r>
      <w:proofErr w:type="gramEnd"/>
    </w:p>
    <w:p w:rsidR="00A739B7" w:rsidRPr="00A739B7" w:rsidRDefault="00A739B7" w:rsidP="00A739B7">
      <w:pPr>
        <w:ind w:left="1080" w:firstLine="36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other shelving scheme, choose </w:t>
      </w:r>
      <w:r w:rsidRPr="00A739B7">
        <w:rPr>
          <w:rFonts w:asciiTheme="minorHAnsi" w:hAnsiTheme="minorHAnsi"/>
          <w:b/>
          <w:bCs/>
          <w:sz w:val="22"/>
          <w:szCs w:val="22"/>
        </w:rPr>
        <w:t>8</w:t>
      </w:r>
      <w:r w:rsidR="004B142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B1427" w:rsidRPr="004B1427">
        <w:rPr>
          <w:rFonts w:asciiTheme="minorHAnsi" w:hAnsiTheme="minorHAnsi"/>
          <w:sz w:val="22"/>
          <w:szCs w:val="22"/>
        </w:rPr>
        <w:t>(e.g., equipment)</w:t>
      </w:r>
    </w:p>
    <w:p w:rsidR="00A739B7" w:rsidRDefault="00A739B7" w:rsidP="00A739B7">
      <w:pPr>
        <w:pStyle w:val="ListParagraph"/>
        <w:ind w:left="1128"/>
        <w:rPr>
          <w:rFonts w:asciiTheme="minorHAnsi" w:hAnsiTheme="minorHAnsi"/>
          <w:sz w:val="22"/>
          <w:szCs w:val="22"/>
        </w:rPr>
      </w:pPr>
    </w:p>
    <w:p w:rsidR="00A739B7" w:rsidRDefault="00A739B7" w:rsidP="00A739B7">
      <w:pPr>
        <w:pStyle w:val="ListParagraph"/>
        <w:ind w:left="112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Second indicator: blank</w:t>
      </w:r>
    </w:p>
    <w:p w:rsidR="00A739B7" w:rsidRPr="00A739B7" w:rsidRDefault="00A739B7" w:rsidP="00A739B7">
      <w:pPr>
        <w:pStyle w:val="ListParagraph"/>
        <w:ind w:left="1128"/>
        <w:rPr>
          <w:rFonts w:asciiTheme="minorHAnsi" w:hAnsiTheme="minorHAnsi"/>
          <w:sz w:val="22"/>
          <w:szCs w:val="22"/>
        </w:rPr>
      </w:pPr>
    </w:p>
    <w:p w:rsidR="00663C15" w:rsidRPr="0053014C" w:rsidRDefault="00EC0ED9" w:rsidP="000E3549">
      <w:pPr>
        <w:ind w:left="1128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Fill in the appropriate value following </w:t>
      </w:r>
      <w:r w:rsidRPr="0053014C">
        <w:rPr>
          <w:rFonts w:asciiTheme="minorHAnsi" w:hAnsiTheme="minorHAnsi"/>
          <w:b/>
          <w:i/>
          <w:sz w:val="22"/>
          <w:szCs w:val="22"/>
        </w:rPr>
        <w:t>$b</w:t>
      </w:r>
      <w:r w:rsidRPr="0053014C">
        <w:rPr>
          <w:rFonts w:asciiTheme="minorHAnsi" w:hAnsiTheme="minorHAnsi"/>
          <w:sz w:val="22"/>
          <w:szCs w:val="22"/>
        </w:rPr>
        <w:t xml:space="preserve">, the </w:t>
      </w:r>
      <w:proofErr w:type="spellStart"/>
      <w:r w:rsidRPr="0053014C">
        <w:rPr>
          <w:rFonts w:asciiTheme="minorHAnsi" w:hAnsiTheme="minorHAnsi"/>
          <w:b/>
          <w:i/>
          <w:sz w:val="22"/>
          <w:szCs w:val="22"/>
        </w:rPr>
        <w:t>Sublocation</w:t>
      </w:r>
      <w:proofErr w:type="spellEnd"/>
      <w:r w:rsidRPr="0053014C">
        <w:rPr>
          <w:rFonts w:asciiTheme="minorHAnsi" w:hAnsiTheme="minorHAnsi"/>
          <w:sz w:val="22"/>
          <w:szCs w:val="22"/>
        </w:rPr>
        <w:t xml:space="preserve"> code</w:t>
      </w:r>
      <w:r w:rsidR="00A739B7">
        <w:rPr>
          <w:rFonts w:asciiTheme="minorHAnsi" w:hAnsiTheme="minorHAnsi"/>
          <w:sz w:val="22"/>
          <w:szCs w:val="22"/>
        </w:rPr>
        <w:t xml:space="preserve"> (= Library)</w:t>
      </w:r>
      <w:r w:rsidRPr="0053014C">
        <w:rPr>
          <w:rFonts w:asciiTheme="minorHAnsi" w:hAnsiTheme="minorHAnsi"/>
          <w:sz w:val="22"/>
          <w:szCs w:val="22"/>
        </w:rPr>
        <w:t xml:space="preserve">.  This </w:t>
      </w:r>
      <w:proofErr w:type="gramStart"/>
      <w:r w:rsidRPr="0053014C">
        <w:rPr>
          <w:rFonts w:asciiTheme="minorHAnsi" w:hAnsiTheme="minorHAnsi"/>
          <w:sz w:val="22"/>
          <w:szCs w:val="22"/>
        </w:rPr>
        <w:t>is used</w:t>
      </w:r>
      <w:proofErr w:type="gramEnd"/>
      <w:r w:rsidRPr="0053014C">
        <w:rPr>
          <w:rFonts w:asciiTheme="minorHAnsi" w:hAnsiTheme="minorHAnsi"/>
          <w:sz w:val="22"/>
          <w:szCs w:val="22"/>
        </w:rPr>
        <w:t xml:space="preserve"> for the Library code. Check appropriate codes for your library.</w:t>
      </w:r>
    </w:p>
    <w:p w:rsidR="00A739B7" w:rsidRDefault="00A739B7" w:rsidP="000E3549">
      <w:pPr>
        <w:ind w:left="1128"/>
        <w:rPr>
          <w:rFonts w:asciiTheme="minorHAnsi" w:hAnsiTheme="minorHAnsi"/>
          <w:sz w:val="22"/>
          <w:szCs w:val="22"/>
        </w:rPr>
      </w:pPr>
      <w:bookmarkStart w:id="1" w:name="_gjdgxs" w:colFirst="0" w:colLast="0"/>
      <w:bookmarkEnd w:id="1"/>
    </w:p>
    <w:p w:rsidR="000E3549" w:rsidRDefault="00EC0ED9" w:rsidP="000E3549">
      <w:pPr>
        <w:ind w:left="1128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Fill in the appropriate value following </w:t>
      </w:r>
      <w:r w:rsidRPr="0053014C">
        <w:rPr>
          <w:rFonts w:asciiTheme="minorHAnsi" w:hAnsiTheme="minorHAnsi"/>
          <w:b/>
          <w:i/>
          <w:sz w:val="22"/>
          <w:szCs w:val="22"/>
        </w:rPr>
        <w:t>$c</w:t>
      </w:r>
      <w:r w:rsidRPr="0053014C">
        <w:rPr>
          <w:rFonts w:asciiTheme="minorHAnsi" w:hAnsiTheme="minorHAnsi"/>
          <w:sz w:val="22"/>
          <w:szCs w:val="22"/>
        </w:rPr>
        <w:t xml:space="preserve">, the </w:t>
      </w:r>
      <w:r w:rsidRPr="0053014C">
        <w:rPr>
          <w:rFonts w:asciiTheme="minorHAnsi" w:hAnsiTheme="minorHAnsi"/>
          <w:b/>
          <w:i/>
          <w:sz w:val="22"/>
          <w:szCs w:val="22"/>
        </w:rPr>
        <w:t xml:space="preserve">Shelving location </w:t>
      </w:r>
      <w:r w:rsidRPr="0053014C">
        <w:rPr>
          <w:rFonts w:asciiTheme="minorHAnsi" w:hAnsiTheme="minorHAnsi"/>
          <w:sz w:val="22"/>
          <w:szCs w:val="22"/>
        </w:rPr>
        <w:t xml:space="preserve">code. This </w:t>
      </w:r>
      <w:proofErr w:type="gramStart"/>
      <w:r w:rsidRPr="0053014C">
        <w:rPr>
          <w:rFonts w:asciiTheme="minorHAnsi" w:hAnsiTheme="minorHAnsi"/>
          <w:sz w:val="22"/>
          <w:szCs w:val="22"/>
        </w:rPr>
        <w:t>is used</w:t>
      </w:r>
      <w:proofErr w:type="gramEnd"/>
      <w:r w:rsidRPr="0053014C">
        <w:rPr>
          <w:rFonts w:asciiTheme="minorHAnsi" w:hAnsiTheme="minorHAnsi"/>
          <w:sz w:val="22"/>
          <w:szCs w:val="22"/>
        </w:rPr>
        <w:t xml:space="preserve"> for the location code. Check appropriate codes for your library.</w:t>
      </w:r>
    </w:p>
    <w:p w:rsidR="000E3549" w:rsidRDefault="000E3549" w:rsidP="000E3549">
      <w:pPr>
        <w:ind w:left="1128"/>
        <w:rPr>
          <w:rFonts w:asciiTheme="minorHAnsi" w:hAnsiTheme="minorHAnsi"/>
          <w:sz w:val="22"/>
          <w:szCs w:val="22"/>
        </w:rPr>
      </w:pPr>
    </w:p>
    <w:p w:rsidR="000E3549" w:rsidRDefault="00EC0ED9" w:rsidP="000E3549">
      <w:pPr>
        <w:ind w:left="1128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>Fill in call numb</w:t>
      </w:r>
      <w:r w:rsidR="000E3549">
        <w:rPr>
          <w:rFonts w:asciiTheme="minorHAnsi" w:hAnsiTheme="minorHAnsi"/>
          <w:sz w:val="22"/>
          <w:szCs w:val="22"/>
        </w:rPr>
        <w:t>er or shelving number subfields</w:t>
      </w:r>
    </w:p>
    <w:p w:rsidR="00663C15" w:rsidRDefault="00EC0ED9" w:rsidP="000E3549">
      <w:pPr>
        <w:ind w:left="1128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To use the call number from the bib record, </w:t>
      </w:r>
      <w:r w:rsidR="00044375">
        <w:rPr>
          <w:rFonts w:asciiTheme="minorHAnsi" w:hAnsiTheme="minorHAnsi"/>
          <w:sz w:val="22"/>
          <w:szCs w:val="22"/>
        </w:rPr>
        <w:t>save record (this automatically populates call number in holdings record).</w:t>
      </w:r>
    </w:p>
    <w:p w:rsidR="00A739B7" w:rsidRDefault="00A739B7" w:rsidP="000E3549">
      <w:pPr>
        <w:ind w:left="1128"/>
        <w:rPr>
          <w:rFonts w:asciiTheme="minorHAnsi" w:hAnsiTheme="minorHAnsi"/>
          <w:sz w:val="22"/>
          <w:szCs w:val="22"/>
        </w:rPr>
      </w:pPr>
    </w:p>
    <w:p w:rsidR="00663C15" w:rsidRDefault="00BD77F5" w:rsidP="00BD77F5">
      <w:pPr>
        <w:ind w:left="112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C0ED9" w:rsidRPr="0053014C">
        <w:rPr>
          <w:rFonts w:asciiTheme="minorHAnsi" w:hAnsiTheme="minorHAnsi"/>
          <w:sz w:val="22"/>
          <w:szCs w:val="22"/>
        </w:rPr>
        <w:t xml:space="preserve">Use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$h</w:t>
      </w:r>
      <w:r w:rsidR="00EC0ED9" w:rsidRPr="0053014C">
        <w:rPr>
          <w:rFonts w:asciiTheme="minorHAnsi" w:hAnsiTheme="minorHAnsi"/>
          <w:sz w:val="22"/>
          <w:szCs w:val="22"/>
        </w:rPr>
        <w:t xml:space="preserve"> for the classification number, and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$i</w:t>
      </w:r>
      <w:r w:rsidR="00EC0ED9" w:rsidRPr="0053014C">
        <w:rPr>
          <w:rFonts w:asciiTheme="minorHAnsi" w:hAnsiTheme="minorHAnsi"/>
          <w:sz w:val="22"/>
          <w:szCs w:val="22"/>
        </w:rPr>
        <w:t xml:space="preserve"> for </w:t>
      </w:r>
      <w:r>
        <w:rPr>
          <w:rFonts w:asciiTheme="minorHAnsi" w:hAnsiTheme="minorHAnsi"/>
          <w:sz w:val="22"/>
          <w:szCs w:val="22"/>
        </w:rPr>
        <w:t>item</w:t>
      </w:r>
      <w:r w:rsidR="00EC0ED9" w:rsidRPr="0053014C">
        <w:rPr>
          <w:rFonts w:asciiTheme="minorHAnsi" w:hAnsiTheme="minorHAnsi"/>
          <w:sz w:val="22"/>
          <w:szCs w:val="22"/>
        </w:rPr>
        <w:t xml:space="preserve"> number and date, if present.</w:t>
      </w:r>
    </w:p>
    <w:p w:rsidR="00663C15" w:rsidRDefault="00BD77F5" w:rsidP="000E3549">
      <w:pPr>
        <w:ind w:left="1128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Use</w:t>
      </w:r>
      <w:r w:rsidR="00EC0ED9" w:rsidRPr="0053014C">
        <w:rPr>
          <w:rFonts w:asciiTheme="minorHAnsi" w:hAnsiTheme="minorHAnsi"/>
          <w:sz w:val="22"/>
          <w:szCs w:val="22"/>
        </w:rPr>
        <w:t xml:space="preserve">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$</w:t>
      </w:r>
      <w:proofErr w:type="gramStart"/>
      <w:r w:rsidR="00EC0ED9" w:rsidRPr="0053014C">
        <w:rPr>
          <w:rFonts w:asciiTheme="minorHAnsi" w:hAnsiTheme="minorHAnsi"/>
          <w:b/>
          <w:i/>
          <w:sz w:val="22"/>
          <w:szCs w:val="22"/>
        </w:rPr>
        <w:t xml:space="preserve">j </w:t>
      </w:r>
      <w:r>
        <w:rPr>
          <w:rFonts w:asciiTheme="minorHAnsi" w:hAnsiTheme="minorHAnsi"/>
          <w:bCs/>
          <w:iCs/>
          <w:sz w:val="22"/>
          <w:szCs w:val="22"/>
        </w:rPr>
        <w:t xml:space="preserve"> for</w:t>
      </w:r>
      <w:proofErr w:type="gramEnd"/>
      <w:r>
        <w:rPr>
          <w:rFonts w:asciiTheme="minorHAnsi" w:hAnsiTheme="minorHAnsi"/>
          <w:bCs/>
          <w:iCs/>
          <w:sz w:val="22"/>
          <w:szCs w:val="22"/>
        </w:rPr>
        <w:t xml:space="preserve"> shelving scheme numbers.</w:t>
      </w:r>
    </w:p>
    <w:p w:rsidR="00BD77F5" w:rsidRDefault="00BD77F5" w:rsidP="000E3549">
      <w:pPr>
        <w:ind w:left="1128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ab/>
        <w:t xml:space="preserve">Use </w:t>
      </w:r>
      <w:r w:rsidRPr="004B1427">
        <w:rPr>
          <w:rFonts w:asciiTheme="minorHAnsi" w:hAnsiTheme="minorHAnsi"/>
          <w:b/>
          <w:i/>
          <w:sz w:val="22"/>
          <w:szCs w:val="22"/>
        </w:rPr>
        <w:t>$l</w:t>
      </w:r>
      <w:r>
        <w:rPr>
          <w:rFonts w:asciiTheme="minorHAnsi" w:hAnsiTheme="minorHAnsi"/>
          <w:bCs/>
          <w:iCs/>
          <w:sz w:val="22"/>
          <w:szCs w:val="22"/>
        </w:rPr>
        <w:t xml:space="preserve"> for shelving form of title</w:t>
      </w:r>
    </w:p>
    <w:p w:rsidR="00BD77F5" w:rsidRDefault="00BD77F5" w:rsidP="000E3549">
      <w:pPr>
        <w:ind w:left="1128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ab/>
        <w:t xml:space="preserve">Use </w:t>
      </w:r>
      <w:r w:rsidRPr="004B1427">
        <w:rPr>
          <w:rFonts w:asciiTheme="minorHAnsi" w:hAnsiTheme="minorHAnsi"/>
          <w:b/>
          <w:i/>
          <w:sz w:val="22"/>
          <w:szCs w:val="22"/>
        </w:rPr>
        <w:t>$k</w:t>
      </w:r>
      <w:r>
        <w:rPr>
          <w:rFonts w:asciiTheme="minorHAnsi" w:hAnsiTheme="minorHAnsi"/>
          <w:bCs/>
          <w:iCs/>
          <w:sz w:val="22"/>
          <w:szCs w:val="22"/>
        </w:rPr>
        <w:t xml:space="preserve"> for call number prefix, if appropriate.</w:t>
      </w:r>
    </w:p>
    <w:p w:rsidR="00BD77F5" w:rsidRDefault="00BD77F5" w:rsidP="00BD77F5">
      <w:pPr>
        <w:ind w:left="1128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ab/>
        <w:t xml:space="preserve">Use </w:t>
      </w:r>
      <w:r w:rsidRPr="004B1427">
        <w:rPr>
          <w:rFonts w:asciiTheme="minorHAnsi" w:hAnsiTheme="minorHAnsi"/>
          <w:b/>
          <w:i/>
          <w:sz w:val="22"/>
          <w:szCs w:val="22"/>
        </w:rPr>
        <w:t>$m</w:t>
      </w:r>
      <w:r>
        <w:rPr>
          <w:rFonts w:asciiTheme="minorHAnsi" w:hAnsiTheme="minorHAnsi"/>
          <w:bCs/>
          <w:iCs/>
          <w:sz w:val="22"/>
          <w:szCs w:val="22"/>
        </w:rPr>
        <w:t xml:space="preserve"> for call number suffix, if appropriate.</w:t>
      </w:r>
    </w:p>
    <w:p w:rsidR="00BD77F5" w:rsidRDefault="00BD77F5" w:rsidP="000E3549">
      <w:pPr>
        <w:ind w:left="1128"/>
        <w:rPr>
          <w:rFonts w:asciiTheme="minorHAnsi" w:hAnsiTheme="minorHAnsi"/>
          <w:bCs/>
          <w:iCs/>
          <w:sz w:val="22"/>
          <w:szCs w:val="22"/>
        </w:rPr>
      </w:pPr>
    </w:p>
    <w:p w:rsidR="000E3549" w:rsidRDefault="000E3549" w:rsidP="000E3549">
      <w:pPr>
        <w:ind w:left="1128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Use </w:t>
      </w:r>
      <w:r w:rsidRPr="000E3549">
        <w:rPr>
          <w:rFonts w:asciiTheme="minorHAnsi" w:hAnsiTheme="minorHAnsi"/>
          <w:b/>
          <w:sz w:val="22"/>
          <w:szCs w:val="22"/>
        </w:rPr>
        <w:t>Notes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 w:rsidRPr="000E3549">
        <w:rPr>
          <w:rFonts w:asciiTheme="minorHAnsi" w:hAnsiTheme="minorHAnsi"/>
          <w:bCs/>
          <w:sz w:val="22"/>
          <w:szCs w:val="22"/>
        </w:rPr>
        <w:t>as appropriate</w:t>
      </w:r>
      <w:r w:rsidRPr="000E3549">
        <w:rPr>
          <w:rFonts w:asciiTheme="minorHAnsi" w:hAnsiTheme="minorHAnsi"/>
          <w:bCs/>
          <w:iCs/>
          <w:sz w:val="22"/>
          <w:szCs w:val="22"/>
        </w:rPr>
        <w:br/>
      </w:r>
      <w:r w:rsidR="00BD77F5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BD77F5">
        <w:rPr>
          <w:rFonts w:asciiTheme="minorHAnsi" w:hAnsiTheme="minorHAnsi"/>
          <w:bCs/>
          <w:iCs/>
          <w:sz w:val="22"/>
          <w:szCs w:val="22"/>
        </w:rPr>
        <w:tab/>
        <w:t xml:space="preserve">$x - Nonpublic note </w:t>
      </w:r>
      <w:r w:rsidRPr="000E3549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0E3549">
        <w:rPr>
          <w:rFonts w:asciiTheme="minorHAnsi" w:hAnsiTheme="minorHAnsi"/>
          <w:bCs/>
          <w:iCs/>
          <w:sz w:val="22"/>
          <w:szCs w:val="22"/>
        </w:rPr>
        <w:br/>
      </w:r>
      <w:r w:rsidR="00BD77F5">
        <w:rPr>
          <w:rFonts w:asciiTheme="minorHAnsi" w:hAnsiTheme="minorHAnsi"/>
          <w:bCs/>
          <w:iCs/>
          <w:sz w:val="22"/>
          <w:szCs w:val="22"/>
        </w:rPr>
        <w:tab/>
        <w:t xml:space="preserve">$z - Public note </w:t>
      </w:r>
    </w:p>
    <w:p w:rsidR="00663C15" w:rsidRPr="0053014C" w:rsidRDefault="00663C15">
      <w:pPr>
        <w:rPr>
          <w:rFonts w:asciiTheme="minorHAnsi" w:hAnsiTheme="minorHAnsi"/>
          <w:sz w:val="22"/>
          <w:szCs w:val="22"/>
        </w:rPr>
      </w:pPr>
    </w:p>
    <w:p w:rsidR="000E3549" w:rsidRDefault="000E3549" w:rsidP="000E3549">
      <w:pPr>
        <w:ind w:firstLine="60"/>
        <w:rPr>
          <w:rFonts w:asciiTheme="minorHAnsi" w:hAnsiTheme="minorHAnsi"/>
          <w:b/>
          <w:bCs/>
          <w:iCs/>
          <w:sz w:val="22"/>
          <w:szCs w:val="22"/>
        </w:rPr>
      </w:pPr>
      <w:proofErr w:type="gramStart"/>
      <w:r>
        <w:rPr>
          <w:rFonts w:asciiTheme="minorHAnsi" w:hAnsiTheme="minorHAnsi"/>
          <w:b/>
          <w:bCs/>
          <w:iCs/>
          <w:sz w:val="22"/>
          <w:szCs w:val="22"/>
        </w:rPr>
        <w:t>866</w:t>
      </w:r>
      <w:proofErr w:type="gramEnd"/>
      <w:r>
        <w:rPr>
          <w:rFonts w:asciiTheme="minorHAnsi" w:hAnsiTheme="minorHAnsi"/>
          <w:b/>
          <w:bCs/>
          <w:iCs/>
          <w:sz w:val="22"/>
          <w:szCs w:val="22"/>
        </w:rPr>
        <w:t xml:space="preserve"> Textual holdings</w:t>
      </w:r>
    </w:p>
    <w:p w:rsidR="00663C15" w:rsidRDefault="000E3549" w:rsidP="000E3549">
      <w:pPr>
        <w:ind w:left="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 xml:space="preserve">Field required for multipart items. </w:t>
      </w:r>
      <w:r w:rsidR="00EC0ED9" w:rsidRPr="0053014C">
        <w:rPr>
          <w:rFonts w:asciiTheme="minorHAnsi" w:hAnsiTheme="minorHAnsi"/>
          <w:sz w:val="22"/>
          <w:szCs w:val="22"/>
        </w:rPr>
        <w:t>Input this field when ca</w:t>
      </w:r>
      <w:r>
        <w:rPr>
          <w:rFonts w:asciiTheme="minorHAnsi" w:hAnsiTheme="minorHAnsi"/>
          <w:sz w:val="22"/>
          <w:szCs w:val="22"/>
        </w:rPr>
        <w:t xml:space="preserve">taloging a multipart item.  The </w:t>
      </w:r>
      <w:r w:rsidR="00EC0ED9" w:rsidRPr="0053014C">
        <w:rPr>
          <w:rFonts w:asciiTheme="minorHAnsi" w:hAnsiTheme="minorHAnsi"/>
          <w:sz w:val="22"/>
          <w:szCs w:val="22"/>
        </w:rPr>
        <w:t xml:space="preserve">summary </w:t>
      </w:r>
      <w:r>
        <w:rPr>
          <w:rFonts w:asciiTheme="minorHAnsi" w:hAnsiTheme="minorHAnsi"/>
          <w:sz w:val="22"/>
          <w:szCs w:val="22"/>
        </w:rPr>
        <w:tab/>
      </w:r>
      <w:r w:rsidR="00EC0ED9" w:rsidRPr="0053014C">
        <w:rPr>
          <w:rFonts w:asciiTheme="minorHAnsi" w:hAnsiTheme="minorHAnsi"/>
          <w:sz w:val="22"/>
          <w:szCs w:val="22"/>
        </w:rPr>
        <w:t xml:space="preserve">holdings are recorded in the </w:t>
      </w:r>
      <w:r w:rsidR="00EC0ED9" w:rsidRPr="0053014C">
        <w:rPr>
          <w:rFonts w:asciiTheme="minorHAnsi" w:hAnsiTheme="minorHAnsi"/>
          <w:b/>
          <w:sz w:val="22"/>
          <w:szCs w:val="22"/>
        </w:rPr>
        <w:t>$a</w:t>
      </w:r>
      <w:r>
        <w:rPr>
          <w:rFonts w:asciiTheme="minorHAnsi" w:hAnsiTheme="minorHAnsi"/>
          <w:sz w:val="22"/>
          <w:szCs w:val="22"/>
        </w:rPr>
        <w:t xml:space="preserve"> </w:t>
      </w:r>
      <w:r w:rsidR="00EC0ED9" w:rsidRPr="0053014C">
        <w:rPr>
          <w:rFonts w:asciiTheme="minorHAnsi" w:hAnsiTheme="minorHAnsi"/>
          <w:sz w:val="22"/>
          <w:szCs w:val="22"/>
        </w:rPr>
        <w:t xml:space="preserve">and the second filing indicator is </w:t>
      </w:r>
      <w:proofErr w:type="gramStart"/>
      <w:r w:rsidR="00EC0ED9" w:rsidRPr="0053014C">
        <w:rPr>
          <w:rFonts w:asciiTheme="minorHAnsi" w:hAnsiTheme="minorHAnsi"/>
          <w:b/>
          <w:sz w:val="22"/>
          <w:szCs w:val="22"/>
        </w:rPr>
        <w:t>0</w:t>
      </w:r>
      <w:proofErr w:type="gramEnd"/>
      <w:r w:rsidR="004B1427">
        <w:rPr>
          <w:rFonts w:asciiTheme="minorHAnsi" w:hAnsiTheme="minorHAnsi"/>
          <w:b/>
          <w:sz w:val="22"/>
          <w:szCs w:val="22"/>
        </w:rPr>
        <w:t xml:space="preserve"> </w:t>
      </w:r>
      <w:r w:rsidR="004B1427" w:rsidRPr="004B1427">
        <w:rPr>
          <w:rFonts w:asciiTheme="minorHAnsi" w:hAnsiTheme="minorHAnsi"/>
          <w:bCs/>
          <w:sz w:val="22"/>
          <w:szCs w:val="22"/>
        </w:rPr>
        <w:t>(Non-Standard)</w:t>
      </w:r>
      <w:r w:rsidR="00EC0ED9" w:rsidRPr="004B1427">
        <w:rPr>
          <w:rFonts w:asciiTheme="minorHAnsi" w:hAnsiTheme="minorHAnsi"/>
          <w:bCs/>
          <w:sz w:val="22"/>
          <w:szCs w:val="22"/>
        </w:rPr>
        <w:t>.</w:t>
      </w:r>
    </w:p>
    <w:p w:rsidR="00002527" w:rsidRDefault="00002527" w:rsidP="000E3549">
      <w:pPr>
        <w:ind w:left="60"/>
        <w:rPr>
          <w:rFonts w:asciiTheme="minorHAnsi" w:hAnsiTheme="minorHAnsi"/>
          <w:bCs/>
          <w:sz w:val="22"/>
          <w:szCs w:val="22"/>
        </w:rPr>
      </w:pPr>
    </w:p>
    <w:p w:rsidR="00002527" w:rsidRDefault="00002527" w:rsidP="000E3549">
      <w:pPr>
        <w:ind w:left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>866 _0 $a v.1-5 [Follow this for multi-part items]</w:t>
      </w:r>
    </w:p>
    <w:p w:rsidR="00002527" w:rsidRDefault="00002527" w:rsidP="000E3549">
      <w:pPr>
        <w:ind w:left="60"/>
        <w:rPr>
          <w:rFonts w:asciiTheme="minorHAnsi" w:hAnsiTheme="minorHAnsi"/>
          <w:sz w:val="22"/>
          <w:szCs w:val="22"/>
        </w:rPr>
      </w:pPr>
    </w:p>
    <w:p w:rsidR="000E3549" w:rsidRPr="000E3549" w:rsidRDefault="000E3549" w:rsidP="00A047C7">
      <w:pPr>
        <w:ind w:left="6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Note: For serials, if no 85X-86X pairs are not used, libraries must use 866 as the minimum </w:t>
      </w:r>
      <w:r>
        <w:rPr>
          <w:rFonts w:asciiTheme="minorHAnsi" w:hAnsiTheme="minorHAnsi"/>
          <w:sz w:val="22"/>
          <w:szCs w:val="22"/>
        </w:rPr>
        <w:tab/>
        <w:t xml:space="preserve">required data element. See </w:t>
      </w:r>
      <w:hyperlink r:id="rId11" w:anchor="heading=h.2pz6kjvwphi3" w:history="1">
        <w:r w:rsidR="00A047C7" w:rsidRPr="001A43A7">
          <w:rPr>
            <w:rStyle w:val="Hyperlink"/>
            <w:rFonts w:asciiTheme="minorHAnsi" w:hAnsiTheme="minorHAnsi"/>
            <w:sz w:val="22"/>
            <w:szCs w:val="22"/>
          </w:rPr>
          <w:t>M</w:t>
        </w:r>
        <w:r w:rsidR="00A047C7">
          <w:rPr>
            <w:rStyle w:val="Hyperlink"/>
            <w:rFonts w:asciiTheme="minorHAnsi" w:hAnsiTheme="minorHAnsi"/>
            <w:sz w:val="22"/>
            <w:szCs w:val="22"/>
          </w:rPr>
          <w:t>ARC Holdings Records for S</w:t>
        </w:r>
        <w:r w:rsidR="00A047C7" w:rsidRPr="001A43A7">
          <w:rPr>
            <w:rStyle w:val="Hyperlink"/>
            <w:rFonts w:asciiTheme="minorHAnsi" w:hAnsiTheme="minorHAnsi"/>
            <w:sz w:val="22"/>
            <w:szCs w:val="22"/>
          </w:rPr>
          <w:t>erials</w:t>
        </w:r>
      </w:hyperlink>
    </w:p>
    <w:p w:rsidR="000E3549" w:rsidRDefault="000E3549">
      <w:pPr>
        <w:rPr>
          <w:rFonts w:asciiTheme="minorHAnsi" w:hAnsiTheme="minorHAnsi"/>
          <w:sz w:val="22"/>
          <w:szCs w:val="22"/>
        </w:rPr>
      </w:pPr>
    </w:p>
    <w:p w:rsidR="005A487D" w:rsidRPr="0053014C" w:rsidRDefault="005A487D">
      <w:pPr>
        <w:rPr>
          <w:rFonts w:asciiTheme="minorHAnsi" w:hAnsiTheme="minorHAnsi"/>
          <w:sz w:val="22"/>
          <w:szCs w:val="22"/>
        </w:rPr>
      </w:pPr>
    </w:p>
    <w:p w:rsidR="000E3549" w:rsidRPr="000E3549" w:rsidRDefault="000E3549" w:rsidP="000E3549">
      <w:pPr>
        <w:ind w:left="60"/>
        <w:rPr>
          <w:rFonts w:asciiTheme="minorHAnsi" w:hAnsiTheme="minorHAnsi"/>
          <w:b/>
          <w:bCs/>
          <w:sz w:val="22"/>
          <w:szCs w:val="22"/>
        </w:rPr>
      </w:pPr>
      <w:r w:rsidRPr="000E3549">
        <w:rPr>
          <w:rFonts w:asciiTheme="minorHAnsi" w:hAnsiTheme="minorHAnsi"/>
          <w:b/>
          <w:bCs/>
          <w:sz w:val="22"/>
          <w:szCs w:val="22"/>
        </w:rPr>
        <w:lastRenderedPageBreak/>
        <w:t>853-855 Captions and Pattern Fields</w:t>
      </w:r>
    </w:p>
    <w:p w:rsidR="000E3549" w:rsidRPr="000E3549" w:rsidRDefault="000E3549" w:rsidP="000E3549">
      <w:pPr>
        <w:ind w:left="60"/>
        <w:rPr>
          <w:rFonts w:asciiTheme="minorHAnsi" w:hAnsiTheme="minorHAnsi"/>
          <w:b/>
          <w:bCs/>
          <w:sz w:val="22"/>
          <w:szCs w:val="22"/>
        </w:rPr>
      </w:pPr>
      <w:r w:rsidRPr="000E3549">
        <w:rPr>
          <w:rFonts w:asciiTheme="minorHAnsi" w:hAnsiTheme="minorHAnsi"/>
          <w:b/>
          <w:bCs/>
          <w:sz w:val="22"/>
          <w:szCs w:val="22"/>
        </w:rPr>
        <w:t>863-865 Enumeration and Chronology Fields</w:t>
      </w:r>
    </w:p>
    <w:p w:rsidR="00663C15" w:rsidRDefault="000E3549" w:rsidP="000E3549">
      <w:pPr>
        <w:ind w:left="60"/>
        <w:rPr>
          <w:rFonts w:asciiTheme="minorHAnsi" w:hAnsiTheme="minorHAnsi"/>
          <w:b/>
          <w:bCs/>
          <w:sz w:val="22"/>
          <w:szCs w:val="22"/>
        </w:rPr>
      </w:pPr>
      <w:r w:rsidRPr="000E3549">
        <w:rPr>
          <w:rFonts w:asciiTheme="minorHAnsi" w:hAnsiTheme="minorHAnsi"/>
          <w:b/>
          <w:bCs/>
          <w:sz w:val="22"/>
          <w:szCs w:val="22"/>
        </w:rPr>
        <w:t>866-868T</w:t>
      </w:r>
      <w:r>
        <w:rPr>
          <w:rFonts w:asciiTheme="minorHAnsi" w:hAnsiTheme="minorHAnsi"/>
          <w:b/>
          <w:bCs/>
          <w:sz w:val="22"/>
          <w:szCs w:val="22"/>
        </w:rPr>
        <w:t>extual Holdings Statement Fields</w:t>
      </w:r>
    </w:p>
    <w:p w:rsidR="000E3549" w:rsidRDefault="000E3549" w:rsidP="000E3549">
      <w:pPr>
        <w:ind w:left="60"/>
        <w:rPr>
          <w:rFonts w:asciiTheme="minorHAnsi" w:hAnsiTheme="minorHAnsi"/>
          <w:b/>
          <w:bCs/>
          <w:sz w:val="22"/>
          <w:szCs w:val="22"/>
        </w:rPr>
      </w:pPr>
    </w:p>
    <w:p w:rsidR="000E3549" w:rsidRPr="00E448D1" w:rsidRDefault="000E3549" w:rsidP="00E448D1">
      <w:pPr>
        <w:ind w:left="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Appendix: Creat</w:t>
      </w:r>
      <w:r w:rsidR="00E448D1">
        <w:rPr>
          <w:rFonts w:asciiTheme="minorHAnsi" w:hAnsiTheme="minorHAnsi"/>
          <w:b/>
          <w:bCs/>
          <w:sz w:val="22"/>
          <w:szCs w:val="22"/>
        </w:rPr>
        <w:t>ing and Using Holdings Template</w:t>
      </w:r>
    </w:p>
    <w:p w:rsidR="00663C15" w:rsidRDefault="000E3549" w:rsidP="00BD77F5">
      <w:pPr>
        <w:ind w:left="60"/>
        <w:rPr>
          <w:rFonts w:asciiTheme="minorHAnsi" w:hAnsiTheme="minorHAnsi"/>
          <w:sz w:val="22"/>
          <w:szCs w:val="22"/>
        </w:rPr>
      </w:pPr>
      <w:r w:rsidRPr="000E3549">
        <w:rPr>
          <w:rFonts w:asciiTheme="minorHAnsi" w:hAnsiTheme="minorHAnsi"/>
          <w:sz w:val="22"/>
          <w:szCs w:val="22"/>
        </w:rPr>
        <w:t xml:space="preserve">Consult </w:t>
      </w:r>
      <w:hyperlink r:id="rId12" w:anchor="Creating_a_New_Template_from_an_Existing_Record" w:history="1">
        <w:r w:rsidRPr="000E3549">
          <w:rPr>
            <w:rStyle w:val="Hyperlink"/>
            <w:rFonts w:asciiTheme="minorHAnsi" w:hAnsiTheme="minorHAnsi"/>
            <w:b/>
            <w:bCs/>
            <w:sz w:val="22"/>
            <w:szCs w:val="22"/>
          </w:rPr>
          <w:t>Creating a New Template from an Existing Record</w:t>
        </w:r>
      </w:hyperlink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to creat</w:t>
      </w:r>
      <w:r w:rsidR="00E448D1">
        <w:rPr>
          <w:rFonts w:asciiTheme="minorHAnsi" w:hAnsiTheme="minorHAnsi"/>
          <w:sz w:val="22"/>
          <w:szCs w:val="22"/>
        </w:rPr>
        <w:t>e holdings templates.</w:t>
      </w:r>
    </w:p>
    <w:p w:rsidR="00023CE7" w:rsidRDefault="00023CE7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513333" w:rsidRDefault="00513333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sectPr w:rsidR="00E44F0E" w:rsidRPr="002F670C" w:rsidSect="0019443F">
      <w:pgSz w:w="12240" w:h="15840"/>
      <w:pgMar w:top="1440" w:right="1296" w:bottom="1440" w:left="1440" w:header="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72F"/>
    <w:multiLevelType w:val="multilevel"/>
    <w:tmpl w:val="183C2B90"/>
    <w:lvl w:ilvl="0">
      <w:start w:val="2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7E3732C"/>
    <w:multiLevelType w:val="multilevel"/>
    <w:tmpl w:val="4078AA12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2" w15:restartNumberingAfterBreak="0">
    <w:nsid w:val="2D8C1828"/>
    <w:multiLevelType w:val="multilevel"/>
    <w:tmpl w:val="D78A4DDE"/>
    <w:lvl w:ilvl="0">
      <w:start w:val="1"/>
      <w:numFmt w:val="decimal"/>
      <w:lvlText w:val=""/>
      <w:lvlJc w:val="left"/>
      <w:pPr>
        <w:ind w:left="360" w:firstLine="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67006FD"/>
    <w:multiLevelType w:val="multilevel"/>
    <w:tmpl w:val="78BAFDF6"/>
    <w:lvl w:ilvl="0">
      <w:start w:val="1"/>
      <w:numFmt w:val="decimal"/>
      <w:lvlText w:val="%1."/>
      <w:lvlJc w:val="left"/>
      <w:pPr>
        <w:ind w:left="1800" w:firstLine="14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E083F63"/>
    <w:multiLevelType w:val="multilevel"/>
    <w:tmpl w:val="DBCE214A"/>
    <w:lvl w:ilvl="0">
      <w:start w:val="1"/>
      <w:numFmt w:val="upp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5052158F"/>
    <w:multiLevelType w:val="multilevel"/>
    <w:tmpl w:val="685E41BC"/>
    <w:lvl w:ilvl="0">
      <w:start w:val="2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6530161"/>
    <w:multiLevelType w:val="multilevel"/>
    <w:tmpl w:val="1930BB1A"/>
    <w:lvl w:ilvl="0">
      <w:start w:val="3"/>
      <w:numFmt w:val="lowerLetter"/>
      <w:lvlText w:val="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AA34008"/>
    <w:multiLevelType w:val="multilevel"/>
    <w:tmpl w:val="49826554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41F2578"/>
    <w:multiLevelType w:val="hybridMultilevel"/>
    <w:tmpl w:val="FA5AF61C"/>
    <w:lvl w:ilvl="0" w:tplc="A2C84A8E">
      <w:start w:val="85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15"/>
    <w:rsid w:val="00002527"/>
    <w:rsid w:val="00023CE7"/>
    <w:rsid w:val="00035AEA"/>
    <w:rsid w:val="00044375"/>
    <w:rsid w:val="000E3549"/>
    <w:rsid w:val="001715E8"/>
    <w:rsid w:val="0017414B"/>
    <w:rsid w:val="0019443F"/>
    <w:rsid w:val="001A43A7"/>
    <w:rsid w:val="001C5E2D"/>
    <w:rsid w:val="002F670C"/>
    <w:rsid w:val="00403830"/>
    <w:rsid w:val="004308E6"/>
    <w:rsid w:val="00481BC6"/>
    <w:rsid w:val="004B1427"/>
    <w:rsid w:val="00513333"/>
    <w:rsid w:val="0053014C"/>
    <w:rsid w:val="005A487D"/>
    <w:rsid w:val="00606275"/>
    <w:rsid w:val="00663C15"/>
    <w:rsid w:val="006C19EA"/>
    <w:rsid w:val="0071656A"/>
    <w:rsid w:val="007747FD"/>
    <w:rsid w:val="008C0179"/>
    <w:rsid w:val="00A047C7"/>
    <w:rsid w:val="00A739B7"/>
    <w:rsid w:val="00AB292A"/>
    <w:rsid w:val="00BA29D7"/>
    <w:rsid w:val="00BB50A6"/>
    <w:rsid w:val="00BD77F5"/>
    <w:rsid w:val="00BF0634"/>
    <w:rsid w:val="00C15E57"/>
    <w:rsid w:val="00D61A4C"/>
    <w:rsid w:val="00E14136"/>
    <w:rsid w:val="00E448D1"/>
    <w:rsid w:val="00E44F0E"/>
    <w:rsid w:val="00E76C25"/>
    <w:rsid w:val="00EA7C21"/>
    <w:rsid w:val="00EC0ED9"/>
    <w:rsid w:val="00EE536B"/>
    <w:rsid w:val="00F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B36A"/>
  <w15:docId w15:val="{F7552581-54A6-4A37-BA14-049AA99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zh-C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14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C5E2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9EA"/>
    <w:rPr>
      <w:b/>
      <w:bCs/>
    </w:rPr>
  </w:style>
  <w:style w:type="paragraph" w:styleId="ListParagraph">
    <w:name w:val="List Paragraph"/>
    <w:basedOn w:val="Normal"/>
    <w:uiPriority w:val="34"/>
    <w:qFormat/>
    <w:rsid w:val="00A739B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354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47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spVYVNAdjZSP2RdgvqwBu7oz4pQ_caOQp2C16CZ1mA/ed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c.gov/marc/holdings/" TargetMode="External"/><Relationship Id="rId12" Type="http://schemas.openxmlformats.org/officeDocument/2006/relationships/hyperlink" Target="https://knowledge.exlibrisgroup.com/Alma/Product_Documentation/Alma_Online_Help_(English)/Resource_Management/040Metadata_Management/050Working_with_Templ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owledge.exlibrisgroup.com/Alma/Product_Documentation/Alma_Online_Help_(English)/Resource_Management/040Metadata_Management/020Navigating_the_MD_Editor_Page" TargetMode="External"/><Relationship Id="rId11" Type="http://schemas.openxmlformats.org/officeDocument/2006/relationships/hyperlink" Target="https://docs.google.com/document/d/1ispVYVNAdjZSP2RdgvqwBu7oz4pQ_caOQp2C16CZ1mA/edit" TargetMode="External"/><Relationship Id="rId5" Type="http://schemas.openxmlformats.org/officeDocument/2006/relationships/hyperlink" Target="https://calstate.atlassian.net/wiki/display/ULMS/MARC+Format+Training" TargetMode="External"/><Relationship Id="rId10" Type="http://schemas.openxmlformats.org/officeDocument/2006/relationships/hyperlink" Target="https://docs.google.com/document/d/1ispVYVNAdjZSP2RdgvqwBu7oz4pQ_caOQp2C16CZ1mA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ispVYVNAdjZSP2RdgvqwBu7oz4pQ_caOQp2C16CZ1mA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Mendes, Luiz</dc:creator>
  <cp:lastModifiedBy>Mendes, Luiz H</cp:lastModifiedBy>
  <cp:revision>3</cp:revision>
  <cp:lastPrinted>2017-06-28T15:54:00Z</cp:lastPrinted>
  <dcterms:created xsi:type="dcterms:W3CDTF">2018-04-16T23:34:00Z</dcterms:created>
  <dcterms:modified xsi:type="dcterms:W3CDTF">2018-04-16T23:35:00Z</dcterms:modified>
</cp:coreProperties>
</file>