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0B94" w14:textId="197EE2E9" w:rsidR="00417328" w:rsidRDefault="00382F4E">
      <w:r>
        <w:t>To:</w:t>
      </w:r>
      <w:r>
        <w:tab/>
        <w:t xml:space="preserve">Pam Anan, Chair, ULMS Resource Management </w:t>
      </w:r>
      <w:r w:rsidR="004B4A82">
        <w:t xml:space="preserve">Functional </w:t>
      </w:r>
      <w:r>
        <w:t>Committee</w:t>
      </w:r>
    </w:p>
    <w:p w14:paraId="3722BC95" w14:textId="65CBDEF4" w:rsidR="00382F4E" w:rsidRDefault="00382F4E">
      <w:r>
        <w:tab/>
        <w:t>Brandon Dudley, CO, ULMS Steering Committee</w:t>
      </w:r>
    </w:p>
    <w:p w14:paraId="2EA316C7" w14:textId="77777777" w:rsidR="00382F4E" w:rsidRDefault="00382F4E"/>
    <w:p w14:paraId="44CDF56C" w14:textId="244B66CE" w:rsidR="00382F4E" w:rsidRDefault="00382F4E">
      <w:r>
        <w:t>From:</w:t>
      </w:r>
      <w:r>
        <w:tab/>
        <w:t>Luiz Mendes, Member, NZ Management Group</w:t>
      </w:r>
    </w:p>
    <w:p w14:paraId="7BB3A242" w14:textId="0C97878E" w:rsidR="00AD7BE5" w:rsidRDefault="00AD7BE5">
      <w:r>
        <w:tab/>
        <w:t>(On behalf of the NZ Management Group and Authority Control Task Force)</w:t>
      </w:r>
    </w:p>
    <w:p w14:paraId="0C6EB525" w14:textId="77777777" w:rsidR="00382F4E" w:rsidRDefault="00382F4E"/>
    <w:p w14:paraId="561C9E89" w14:textId="4B75275D" w:rsidR="00382F4E" w:rsidRDefault="00382F4E">
      <w:r>
        <w:t>Date:</w:t>
      </w:r>
      <w:r>
        <w:tab/>
      </w:r>
      <w:r w:rsidR="0063410C">
        <w:t>November</w:t>
      </w:r>
      <w:r>
        <w:t xml:space="preserve"> 15, 2021</w:t>
      </w:r>
    </w:p>
    <w:p w14:paraId="6780656B" w14:textId="77777777" w:rsidR="00382F4E" w:rsidRDefault="00382F4E"/>
    <w:p w14:paraId="261B679C" w14:textId="77777777" w:rsidR="00E259D0" w:rsidRDefault="00382F4E">
      <w:r>
        <w:t>RE.:</w:t>
      </w:r>
      <w:r>
        <w:tab/>
        <w:t>Request for NZ OCLC Record</w:t>
      </w:r>
      <w:r w:rsidR="00AD7BE5">
        <w:t xml:space="preserve">s </w:t>
      </w:r>
      <w:r>
        <w:t>Refresh</w:t>
      </w:r>
      <w:r w:rsidR="00E259D0">
        <w:t xml:space="preserve"> </w:t>
      </w:r>
    </w:p>
    <w:p w14:paraId="698CE22C" w14:textId="5DC06D13" w:rsidR="00382F4E" w:rsidRDefault="00E259D0">
      <w:r>
        <w:tab/>
        <w:t>Addendum to the Authority Control Task Force Report, submitted August 26, 2021</w:t>
      </w:r>
    </w:p>
    <w:p w14:paraId="2BE77272" w14:textId="77777777" w:rsidR="00382F4E" w:rsidRDefault="00382F4E"/>
    <w:p w14:paraId="2ED68D6C" w14:textId="67B5FF62" w:rsidR="00AD7BE5" w:rsidRPr="000D7512" w:rsidRDefault="00BB0101" w:rsidP="00382F4E">
      <w:pPr>
        <w:pStyle w:val="NormalWeb"/>
        <w:rPr>
          <w:rFonts w:asciiTheme="minorHAnsi" w:hAnsiTheme="minorHAnsi" w:cstheme="minorHAnsi"/>
          <w:b/>
          <w:bCs/>
          <w:color w:val="201F1E"/>
        </w:rPr>
      </w:pPr>
      <w:r w:rsidRPr="000D7512">
        <w:rPr>
          <w:rFonts w:asciiTheme="minorHAnsi" w:hAnsiTheme="minorHAnsi" w:cstheme="minorHAnsi"/>
          <w:b/>
          <w:bCs/>
          <w:color w:val="201F1E"/>
        </w:rPr>
        <w:t>Request</w:t>
      </w:r>
    </w:p>
    <w:p w14:paraId="6F0886FD" w14:textId="1C867D71" w:rsidR="00382F4E" w:rsidRPr="000D7512" w:rsidRDefault="00382F4E" w:rsidP="00382F4E">
      <w:pPr>
        <w:pStyle w:val="NormalWeb"/>
        <w:rPr>
          <w:rFonts w:asciiTheme="minorHAnsi" w:hAnsiTheme="minorHAnsi" w:cstheme="minorHAnsi"/>
          <w:color w:val="201F1E"/>
        </w:rPr>
      </w:pPr>
      <w:r w:rsidRPr="000D7512">
        <w:rPr>
          <w:rFonts w:asciiTheme="minorHAnsi" w:hAnsiTheme="minorHAnsi" w:cstheme="minorHAnsi"/>
          <w:color w:val="201F1E"/>
        </w:rPr>
        <w:t xml:space="preserve">The Authority Control Task Force (ACTF) and the NZ Management Group recommend that the CSU </w:t>
      </w:r>
      <w:r w:rsidR="00AD7BE5" w:rsidRPr="000D7512">
        <w:rPr>
          <w:rFonts w:asciiTheme="minorHAnsi" w:hAnsiTheme="minorHAnsi" w:cstheme="minorHAnsi"/>
          <w:color w:val="201F1E"/>
        </w:rPr>
        <w:t xml:space="preserve">should </w:t>
      </w:r>
      <w:r w:rsidRPr="000D7512">
        <w:rPr>
          <w:rFonts w:asciiTheme="minorHAnsi" w:hAnsiTheme="minorHAnsi" w:cstheme="minorHAnsi"/>
          <w:color w:val="201F1E"/>
        </w:rPr>
        <w:t>perform a complete refresh of OCLC records in the Network Zone if the recommendation</w:t>
      </w:r>
      <w:r w:rsidR="00013BF1" w:rsidRPr="000D7512">
        <w:rPr>
          <w:rFonts w:asciiTheme="minorHAnsi" w:hAnsiTheme="minorHAnsi" w:cstheme="minorHAnsi"/>
          <w:color w:val="201F1E"/>
        </w:rPr>
        <w:t xml:space="preserve"> to disable the “Preferred Term Correction” (PTC) job in Alma is adopted. See the report</w:t>
      </w:r>
      <w:r w:rsidR="00AD7BE5" w:rsidRPr="000D7512">
        <w:rPr>
          <w:rFonts w:asciiTheme="minorHAnsi" w:hAnsiTheme="minorHAnsi" w:cstheme="minorHAnsi"/>
          <w:color w:val="201F1E"/>
        </w:rPr>
        <w:t xml:space="preserve"> </w:t>
      </w:r>
      <w:r w:rsidRPr="000D7512">
        <w:rPr>
          <w:rFonts w:asciiTheme="minorHAnsi" w:hAnsiTheme="minorHAnsi" w:cstheme="minorHAnsi"/>
          <w:color w:val="201F1E"/>
        </w:rPr>
        <w:t>“</w:t>
      </w:r>
      <w:hyperlink r:id="rId5" w:history="1">
        <w:r w:rsidRPr="000D7512">
          <w:rPr>
            <w:rStyle w:val="Hyperlink"/>
            <w:rFonts w:asciiTheme="minorHAnsi" w:hAnsiTheme="minorHAnsi" w:cstheme="minorHAnsi"/>
          </w:rPr>
          <w:t>Authority Control Task Force Recommendations (or, Rethinking Authority Control in Alma)</w:t>
        </w:r>
      </w:hyperlink>
      <w:r w:rsidR="00013BF1" w:rsidRPr="000D7512">
        <w:rPr>
          <w:rFonts w:asciiTheme="minorHAnsi" w:hAnsiTheme="minorHAnsi" w:cstheme="minorHAnsi"/>
          <w:color w:val="201F1E"/>
        </w:rPr>
        <w:t>.”</w:t>
      </w:r>
    </w:p>
    <w:p w14:paraId="7DE8827C" w14:textId="6A98C8DF" w:rsidR="00382F4E" w:rsidRPr="000D7512" w:rsidRDefault="00BB0101" w:rsidP="00382F4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01F1E"/>
        </w:rPr>
      </w:pPr>
      <w:r w:rsidRPr="000D7512">
        <w:rPr>
          <w:rFonts w:asciiTheme="minorHAnsi" w:hAnsiTheme="minorHAnsi" w:cstheme="minorHAnsi"/>
          <w:b/>
          <w:bCs/>
          <w:color w:val="201F1E"/>
        </w:rPr>
        <w:t>Rationale</w:t>
      </w:r>
    </w:p>
    <w:p w14:paraId="149023E8" w14:textId="78BE293F" w:rsidR="00382F4E" w:rsidRPr="000D7512" w:rsidRDefault="00382F4E" w:rsidP="00382F4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</w:p>
    <w:p w14:paraId="324153A8" w14:textId="7670D303" w:rsidR="00382F4E" w:rsidRPr="000D7512" w:rsidRDefault="00AD7BE5" w:rsidP="00382F4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0D7512">
        <w:rPr>
          <w:rFonts w:asciiTheme="minorHAnsi" w:hAnsiTheme="minorHAnsi" w:cstheme="minorHAnsi"/>
          <w:color w:val="201F1E"/>
        </w:rPr>
        <w:t xml:space="preserve">The refresh of </w:t>
      </w:r>
      <w:r w:rsidR="00013BF1" w:rsidRPr="000D7512">
        <w:rPr>
          <w:rFonts w:asciiTheme="minorHAnsi" w:hAnsiTheme="minorHAnsi" w:cstheme="minorHAnsi"/>
          <w:color w:val="201F1E"/>
        </w:rPr>
        <w:t xml:space="preserve">the NZ with </w:t>
      </w:r>
      <w:r w:rsidRPr="000D7512">
        <w:rPr>
          <w:rFonts w:asciiTheme="minorHAnsi" w:hAnsiTheme="minorHAnsi" w:cstheme="minorHAnsi"/>
          <w:color w:val="201F1E"/>
        </w:rPr>
        <w:t>OCLC records will correct problems introduced by the “Preferred Term Correction” job</w:t>
      </w:r>
      <w:r w:rsidR="00E259D0" w:rsidRPr="000D7512">
        <w:rPr>
          <w:rFonts w:asciiTheme="minorHAnsi" w:hAnsiTheme="minorHAnsi" w:cstheme="minorHAnsi"/>
          <w:color w:val="201F1E"/>
        </w:rPr>
        <w:t xml:space="preserve"> in Alma. As outlined in the ACTF report, the PTC job </w:t>
      </w:r>
      <w:r w:rsidR="0057000E" w:rsidRPr="000D7512">
        <w:rPr>
          <w:rFonts w:asciiTheme="minorHAnsi" w:hAnsiTheme="minorHAnsi" w:cstheme="minorHAnsi"/>
          <w:color w:val="201F1E"/>
        </w:rPr>
        <w:t>flip</w:t>
      </w:r>
      <w:r w:rsidR="000D4178" w:rsidRPr="000D7512">
        <w:rPr>
          <w:rFonts w:asciiTheme="minorHAnsi" w:hAnsiTheme="minorHAnsi" w:cstheme="minorHAnsi"/>
          <w:color w:val="201F1E"/>
        </w:rPr>
        <w:t>s</w:t>
      </w:r>
      <w:r w:rsidR="00E259D0" w:rsidRPr="000D7512">
        <w:rPr>
          <w:rFonts w:asciiTheme="minorHAnsi" w:hAnsiTheme="minorHAnsi" w:cstheme="minorHAnsi"/>
          <w:color w:val="201F1E"/>
        </w:rPr>
        <w:t xml:space="preserve"> headings incorrectly</w:t>
      </w:r>
      <w:r w:rsidR="0057000E" w:rsidRPr="000D7512">
        <w:rPr>
          <w:rFonts w:asciiTheme="minorHAnsi" w:hAnsiTheme="minorHAnsi" w:cstheme="minorHAnsi"/>
          <w:color w:val="201F1E"/>
        </w:rPr>
        <w:t>, resulting</w:t>
      </w:r>
      <w:r w:rsidR="00E259D0" w:rsidRPr="000D7512">
        <w:rPr>
          <w:rFonts w:asciiTheme="minorHAnsi" w:hAnsiTheme="minorHAnsi" w:cstheme="minorHAnsi"/>
          <w:color w:val="201F1E"/>
        </w:rPr>
        <w:t xml:space="preserve"> in the creation of “bad data” for the past four years.</w:t>
      </w:r>
    </w:p>
    <w:p w14:paraId="6F5A8213" w14:textId="7E3D144D" w:rsidR="00AD7BE5" w:rsidRPr="000D7512" w:rsidRDefault="00AD7BE5" w:rsidP="00382F4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</w:p>
    <w:p w14:paraId="0840C27D" w14:textId="1EDC52D8" w:rsidR="00AD7BE5" w:rsidRPr="000D7512" w:rsidRDefault="00BB0101" w:rsidP="00382F4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01F1E"/>
        </w:rPr>
      </w:pPr>
      <w:r w:rsidRPr="000D7512">
        <w:rPr>
          <w:rFonts w:asciiTheme="minorHAnsi" w:hAnsiTheme="minorHAnsi" w:cstheme="minorHAnsi"/>
          <w:b/>
          <w:bCs/>
          <w:color w:val="201F1E"/>
        </w:rPr>
        <w:t>Proposal</w:t>
      </w:r>
    </w:p>
    <w:p w14:paraId="1FE66EE1" w14:textId="66388028" w:rsidR="00382F4E" w:rsidRPr="000D7512" w:rsidRDefault="00382F4E">
      <w:pPr>
        <w:rPr>
          <w:rFonts w:cstheme="minorHAnsi"/>
        </w:rPr>
      </w:pPr>
    </w:p>
    <w:p w14:paraId="4EC6248F" w14:textId="297B6487" w:rsidR="00382F4E" w:rsidRPr="000D7512" w:rsidRDefault="00382F4E" w:rsidP="00382F4E">
      <w:pPr>
        <w:rPr>
          <w:rFonts w:eastAsia="Times New Roman" w:cstheme="minorHAnsi"/>
          <w:color w:val="201F1E"/>
        </w:rPr>
      </w:pPr>
      <w:r w:rsidRPr="000D7512">
        <w:rPr>
          <w:rFonts w:eastAsia="Times New Roman" w:cstheme="minorHAnsi"/>
          <w:color w:val="201F1E"/>
        </w:rPr>
        <w:t>The NZ Management Group agrees to:</w:t>
      </w:r>
    </w:p>
    <w:p w14:paraId="7DCC58FE" w14:textId="77777777" w:rsidR="00382F4E" w:rsidRPr="000D7512" w:rsidRDefault="00382F4E" w:rsidP="00382F4E">
      <w:pPr>
        <w:rPr>
          <w:rFonts w:eastAsia="Times New Roman" w:cstheme="minorHAnsi"/>
          <w:color w:val="201F1E"/>
        </w:rPr>
      </w:pPr>
    </w:p>
    <w:p w14:paraId="2275629C" w14:textId="3ECEAA62" w:rsidR="00382F4E" w:rsidRPr="000D7512" w:rsidRDefault="00382F4E" w:rsidP="00382F4E">
      <w:pPr>
        <w:numPr>
          <w:ilvl w:val="0"/>
          <w:numId w:val="1"/>
        </w:numPr>
        <w:rPr>
          <w:rFonts w:eastAsia="Times New Roman" w:cstheme="minorHAnsi"/>
          <w:color w:val="201F1E"/>
        </w:rPr>
      </w:pPr>
      <w:r w:rsidRPr="000D7512">
        <w:rPr>
          <w:rFonts w:eastAsia="Times New Roman" w:cstheme="minorHAnsi"/>
          <w:color w:val="201F1E"/>
        </w:rPr>
        <w:t xml:space="preserve">Create the new query collection in WorldShare Collection Manager to deliver the new set of OCLC </w:t>
      </w:r>
      <w:r w:rsidR="00AD7BE5" w:rsidRPr="000D7512">
        <w:rPr>
          <w:rFonts w:eastAsia="Times New Roman" w:cstheme="minorHAnsi"/>
          <w:color w:val="201F1E"/>
        </w:rPr>
        <w:t>records.</w:t>
      </w:r>
    </w:p>
    <w:p w14:paraId="296FA953" w14:textId="77777777" w:rsidR="00382F4E" w:rsidRPr="000D7512" w:rsidRDefault="00382F4E" w:rsidP="00382F4E">
      <w:pPr>
        <w:ind w:left="720"/>
        <w:rPr>
          <w:rFonts w:eastAsia="Times New Roman" w:cstheme="minorHAnsi"/>
          <w:color w:val="201F1E"/>
        </w:rPr>
      </w:pPr>
    </w:p>
    <w:p w14:paraId="0C54BA4A" w14:textId="508A62A6" w:rsidR="00382F4E" w:rsidRPr="000D7512" w:rsidRDefault="00382F4E" w:rsidP="00382F4E">
      <w:pPr>
        <w:numPr>
          <w:ilvl w:val="0"/>
          <w:numId w:val="1"/>
        </w:numPr>
        <w:rPr>
          <w:rFonts w:eastAsia="Times New Roman" w:cstheme="minorHAnsi"/>
          <w:color w:val="201F1E"/>
        </w:rPr>
      </w:pPr>
      <w:r w:rsidRPr="000D7512">
        <w:rPr>
          <w:rFonts w:eastAsia="Times New Roman" w:cstheme="minorHAnsi"/>
          <w:color w:val="201F1E"/>
        </w:rPr>
        <w:t>Assume responsibility for manually handling the anticipated high number of multi-matches the import of OCLC records generates.</w:t>
      </w:r>
    </w:p>
    <w:p w14:paraId="2099773E" w14:textId="196B56E8" w:rsidR="00382F4E" w:rsidRPr="000D7512" w:rsidRDefault="00382F4E">
      <w:pPr>
        <w:rPr>
          <w:rFonts w:cstheme="minorHAnsi"/>
        </w:rPr>
      </w:pPr>
    </w:p>
    <w:p w14:paraId="45F1CBF0" w14:textId="68297EDE" w:rsidR="00AD7BE5" w:rsidRPr="000D7512" w:rsidRDefault="00AD7BE5">
      <w:pPr>
        <w:rPr>
          <w:rFonts w:cstheme="minorHAnsi"/>
        </w:rPr>
      </w:pPr>
    </w:p>
    <w:sectPr w:rsidR="00AD7BE5" w:rsidRPr="000D7512" w:rsidSect="007F6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33E4D"/>
    <w:multiLevelType w:val="multilevel"/>
    <w:tmpl w:val="B8BA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4E"/>
    <w:rsid w:val="00013BF1"/>
    <w:rsid w:val="000D4178"/>
    <w:rsid w:val="000D7512"/>
    <w:rsid w:val="00382F4E"/>
    <w:rsid w:val="004B4A82"/>
    <w:rsid w:val="0056198A"/>
    <w:rsid w:val="0057000E"/>
    <w:rsid w:val="0063410C"/>
    <w:rsid w:val="006C7EB0"/>
    <w:rsid w:val="007F668B"/>
    <w:rsid w:val="00A325E2"/>
    <w:rsid w:val="00AD7BE5"/>
    <w:rsid w:val="00BB0101"/>
    <w:rsid w:val="00E2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32EA43"/>
  <w14:defaultImageDpi w14:val="32767"/>
  <w15:chartTrackingRefBased/>
  <w15:docId w15:val="{3929395A-6BA7-4D4C-9E32-FF5FE021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F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D7B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D7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QRnfTvFunp2-j0rqZy2YSSxCi3hGzUNwRnKsXxPHjSQ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2021-11-16T21:04:00Z</dcterms:created>
  <dcterms:modified xsi:type="dcterms:W3CDTF">2021-11-16T23:34:00Z</dcterms:modified>
</cp:coreProperties>
</file>