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11" w:rsidRPr="009F7B11" w:rsidRDefault="009F7B11" w:rsidP="006863EA">
      <w:pPr>
        <w:jc w:val="center"/>
        <w:rPr>
          <w:sz w:val="24"/>
          <w:szCs w:val="24"/>
        </w:rPr>
      </w:pPr>
      <w:bookmarkStart w:id="0" w:name="_GoBack"/>
      <w:bookmarkEnd w:id="0"/>
      <w:r w:rsidRPr="009F7B11">
        <w:rPr>
          <w:sz w:val="24"/>
          <w:szCs w:val="24"/>
        </w:rPr>
        <w:t>CAL POLY POMONA UNIVERSITY LIBRARY</w:t>
      </w:r>
    </w:p>
    <w:p w:rsidR="000164F5" w:rsidRPr="006863EA" w:rsidRDefault="009F7B11" w:rsidP="006863EA">
      <w:pPr>
        <w:jc w:val="center"/>
        <w:rPr>
          <w:b/>
          <w:sz w:val="24"/>
          <w:szCs w:val="24"/>
        </w:rPr>
      </w:pPr>
      <w:r w:rsidRPr="009F7B11">
        <w:rPr>
          <w:sz w:val="24"/>
          <w:szCs w:val="24"/>
        </w:rPr>
        <w:t>CFS LIBRARY INTERFACE</w:t>
      </w:r>
    </w:p>
    <w:p w:rsidR="00323CBE" w:rsidRPr="009F7B11" w:rsidRDefault="009F7B11">
      <w:pPr>
        <w:rPr>
          <w:b/>
        </w:rPr>
      </w:pPr>
      <w:r w:rsidRPr="009F7B11">
        <w:rPr>
          <w:b/>
        </w:rPr>
        <w:t>OVERVIEW</w:t>
      </w:r>
    </w:p>
    <w:p w:rsidR="006863EA" w:rsidRDefault="006863EA">
      <w:r>
        <w:t>The purpose of the CFS Library Interface is to take payment data that has been entered into the Millennium and output it to CFS so that checks can be produced for the vendors.</w:t>
      </w:r>
    </w:p>
    <w:p w:rsidR="006863EA" w:rsidRPr="009F7B11" w:rsidRDefault="00FA0786">
      <w:pPr>
        <w:rPr>
          <w:b/>
        </w:rPr>
      </w:pPr>
      <w:r>
        <w:rPr>
          <w:b/>
        </w:rPr>
        <w:t>M</w:t>
      </w:r>
      <w:r w:rsidR="006863EA" w:rsidRPr="009F7B11">
        <w:rPr>
          <w:b/>
        </w:rPr>
        <w:t xml:space="preserve">ain </w:t>
      </w:r>
      <w:r>
        <w:rPr>
          <w:b/>
        </w:rPr>
        <w:t>Components</w:t>
      </w:r>
    </w:p>
    <w:p w:rsidR="006863EA" w:rsidRDefault="006863EA" w:rsidP="006863EA">
      <w:pPr>
        <w:pStyle w:val="ListParagraph"/>
        <w:numPr>
          <w:ilvl w:val="0"/>
          <w:numId w:val="1"/>
        </w:numPr>
      </w:pPr>
      <w:r w:rsidRPr="00E434D3">
        <w:rPr>
          <w:rFonts w:ascii="Courier New" w:hAnsi="Courier New" w:cs="Courier New"/>
        </w:rPr>
        <w:t>chargeact.out</w:t>
      </w:r>
      <w:r>
        <w:t xml:space="preserve">  - output file created by INNOPAC</w:t>
      </w:r>
    </w:p>
    <w:p w:rsidR="006863EA" w:rsidRDefault="006863EA" w:rsidP="003F0491">
      <w:pPr>
        <w:pStyle w:val="ListParagraph"/>
        <w:numPr>
          <w:ilvl w:val="0"/>
          <w:numId w:val="1"/>
        </w:numPr>
      </w:pPr>
      <w:r w:rsidRPr="00E434D3">
        <w:rPr>
          <w:rFonts w:ascii="Courier New" w:hAnsi="Courier New" w:cs="Courier New"/>
        </w:rPr>
        <w:t>lib2cfs.pl</w:t>
      </w:r>
      <w:r w:rsidRPr="00E434D3">
        <w:rPr>
          <w:sz w:val="20"/>
          <w:szCs w:val="20"/>
        </w:rPr>
        <w:t xml:space="preserve"> </w:t>
      </w:r>
      <w:r w:rsidR="00563693" w:rsidRPr="00E434D3">
        <w:rPr>
          <w:sz w:val="20"/>
          <w:szCs w:val="20"/>
        </w:rPr>
        <w:t xml:space="preserve"> </w:t>
      </w:r>
      <w:r>
        <w:t xml:space="preserve">– </w:t>
      </w:r>
      <w:r w:rsidR="00563693">
        <w:t xml:space="preserve"> </w:t>
      </w:r>
      <w:r>
        <w:t xml:space="preserve">perl script that modifies the </w:t>
      </w:r>
      <w:r w:rsidRPr="003F0491">
        <w:rPr>
          <w:rFonts w:ascii="Courier New" w:hAnsi="Courier New" w:cs="Courier New"/>
        </w:rPr>
        <w:t>chargeact.out</w:t>
      </w:r>
      <w:r>
        <w:t xml:space="preserve"> data into the format acceptable by CFS</w:t>
      </w:r>
    </w:p>
    <w:p w:rsidR="006863EA" w:rsidRPr="009F7B11" w:rsidRDefault="00563693" w:rsidP="006863EA">
      <w:pPr>
        <w:rPr>
          <w:b/>
        </w:rPr>
      </w:pPr>
      <w:r w:rsidRPr="009F7B11">
        <w:rPr>
          <w:b/>
        </w:rPr>
        <w:t xml:space="preserve">Millennium </w:t>
      </w:r>
      <w:r w:rsidR="00FA0786" w:rsidRPr="009F7B11">
        <w:rPr>
          <w:b/>
        </w:rPr>
        <w:t>Vendor Record</w:t>
      </w:r>
      <w:r w:rsidR="00FA0786">
        <w:rPr>
          <w:b/>
        </w:rPr>
        <w:t xml:space="preserve"> Special Notes</w:t>
      </w:r>
    </w:p>
    <w:p w:rsidR="0062225C" w:rsidRDefault="00563693" w:rsidP="00563693">
      <w:pPr>
        <w:pStyle w:val="ListParagraph"/>
        <w:numPr>
          <w:ilvl w:val="0"/>
          <w:numId w:val="2"/>
        </w:numPr>
      </w:pPr>
      <w:r>
        <w:t>external  fund code structure (length - 20 characters)</w:t>
      </w:r>
    </w:p>
    <w:p w:rsidR="00182BF4" w:rsidRDefault="00222F31" w:rsidP="00950AD5">
      <w:pPr>
        <w:pStyle w:val="ListParagraph"/>
        <w:numPr>
          <w:ilvl w:val="1"/>
          <w:numId w:val="2"/>
        </w:numPr>
      </w:pPr>
      <w:r>
        <w:t xml:space="preserve">account number </w:t>
      </w:r>
      <w:r w:rsidR="0062225C">
        <w:t>–</w:t>
      </w:r>
      <w:r>
        <w:t xml:space="preserve"> </w:t>
      </w:r>
      <w:r w:rsidR="0062225C">
        <w:t>columns 1-6</w:t>
      </w:r>
    </w:p>
    <w:p w:rsidR="0062225C" w:rsidRDefault="0062225C" w:rsidP="00950AD5">
      <w:pPr>
        <w:pStyle w:val="ListParagraph"/>
        <w:numPr>
          <w:ilvl w:val="1"/>
          <w:numId w:val="2"/>
        </w:numPr>
      </w:pPr>
      <w:r>
        <w:t>fund number – columns 7-11</w:t>
      </w:r>
    </w:p>
    <w:p w:rsidR="0062225C" w:rsidRDefault="0062225C" w:rsidP="00950AD5">
      <w:pPr>
        <w:pStyle w:val="ListParagraph"/>
        <w:numPr>
          <w:ilvl w:val="1"/>
          <w:numId w:val="2"/>
        </w:numPr>
      </w:pPr>
      <w:r>
        <w:t>department number – columns 12-1</w:t>
      </w:r>
      <w:r w:rsidR="00556B7F">
        <w:t>6</w:t>
      </w:r>
    </w:p>
    <w:p w:rsidR="0062225C" w:rsidRDefault="0062225C" w:rsidP="00950AD5">
      <w:pPr>
        <w:pStyle w:val="ListParagraph"/>
        <w:numPr>
          <w:ilvl w:val="1"/>
          <w:numId w:val="2"/>
        </w:numPr>
      </w:pPr>
      <w:r>
        <w:t xml:space="preserve">program number – columns </w:t>
      </w:r>
      <w:r w:rsidR="00556B7F">
        <w:t>17-20</w:t>
      </w:r>
    </w:p>
    <w:tbl>
      <w:tblPr>
        <w:tblStyle w:val="TableGrid"/>
        <w:tblW w:w="9028" w:type="dxa"/>
        <w:tblInd w:w="720" w:type="dxa"/>
        <w:tblLayout w:type="fixed"/>
        <w:tblLook w:val="04A0" w:firstRow="1" w:lastRow="0" w:firstColumn="1" w:lastColumn="0" w:noHBand="0" w:noVBand="1"/>
      </w:tblPr>
      <w:tblGrid>
        <w:gridCol w:w="1098"/>
        <w:gridCol w:w="328"/>
        <w:gridCol w:w="328"/>
        <w:gridCol w:w="328"/>
        <w:gridCol w:w="328"/>
        <w:gridCol w:w="328"/>
        <w:gridCol w:w="328"/>
        <w:gridCol w:w="330"/>
        <w:gridCol w:w="362"/>
        <w:gridCol w:w="430"/>
        <w:gridCol w:w="440"/>
        <w:gridCol w:w="440"/>
        <w:gridCol w:w="440"/>
        <w:gridCol w:w="440"/>
        <w:gridCol w:w="440"/>
        <w:gridCol w:w="440"/>
        <w:gridCol w:w="440"/>
        <w:gridCol w:w="440"/>
        <w:gridCol w:w="440"/>
        <w:gridCol w:w="440"/>
        <w:gridCol w:w="440"/>
      </w:tblGrid>
      <w:tr w:rsidR="005A49AD" w:rsidTr="00F0578F">
        <w:trPr>
          <w:trHeight w:val="350"/>
        </w:trPr>
        <w:tc>
          <w:tcPr>
            <w:tcW w:w="1098" w:type="dxa"/>
            <w:vAlign w:val="center"/>
          </w:tcPr>
          <w:p w:rsidR="00556B7F" w:rsidRDefault="00556B7F" w:rsidP="005D0138">
            <w:pPr>
              <w:jc w:val="center"/>
            </w:pPr>
            <w:r>
              <w:t>Column</w:t>
            </w:r>
          </w:p>
        </w:tc>
        <w:tc>
          <w:tcPr>
            <w:tcW w:w="328" w:type="dxa"/>
          </w:tcPr>
          <w:p w:rsidR="00556B7F" w:rsidRDefault="00556B7F" w:rsidP="00EB249E">
            <w:pPr>
              <w:jc w:val="center"/>
            </w:pPr>
            <w:r>
              <w:t>1</w:t>
            </w:r>
          </w:p>
        </w:tc>
        <w:tc>
          <w:tcPr>
            <w:tcW w:w="328" w:type="dxa"/>
          </w:tcPr>
          <w:p w:rsidR="00556B7F" w:rsidRDefault="00556B7F" w:rsidP="00EB249E">
            <w:pPr>
              <w:jc w:val="center"/>
            </w:pPr>
            <w:r>
              <w:t>2</w:t>
            </w:r>
          </w:p>
        </w:tc>
        <w:tc>
          <w:tcPr>
            <w:tcW w:w="328" w:type="dxa"/>
          </w:tcPr>
          <w:p w:rsidR="00556B7F" w:rsidRDefault="00556B7F" w:rsidP="00EB249E">
            <w:pPr>
              <w:jc w:val="center"/>
            </w:pPr>
            <w:r>
              <w:t>3</w:t>
            </w:r>
          </w:p>
        </w:tc>
        <w:tc>
          <w:tcPr>
            <w:tcW w:w="328" w:type="dxa"/>
          </w:tcPr>
          <w:p w:rsidR="00556B7F" w:rsidRDefault="00556B7F" w:rsidP="00EB249E">
            <w:pPr>
              <w:jc w:val="center"/>
            </w:pPr>
            <w:r>
              <w:t>4</w:t>
            </w:r>
          </w:p>
        </w:tc>
        <w:tc>
          <w:tcPr>
            <w:tcW w:w="328" w:type="dxa"/>
          </w:tcPr>
          <w:p w:rsidR="00556B7F" w:rsidRDefault="00556B7F" w:rsidP="00EB249E">
            <w:pPr>
              <w:jc w:val="center"/>
            </w:pPr>
            <w:r>
              <w:t>5</w:t>
            </w:r>
          </w:p>
        </w:tc>
        <w:tc>
          <w:tcPr>
            <w:tcW w:w="328" w:type="dxa"/>
          </w:tcPr>
          <w:p w:rsidR="00556B7F" w:rsidRDefault="00556B7F" w:rsidP="00EB249E">
            <w:pPr>
              <w:jc w:val="center"/>
            </w:pPr>
            <w:r>
              <w:t>6</w:t>
            </w:r>
          </w:p>
        </w:tc>
        <w:tc>
          <w:tcPr>
            <w:tcW w:w="330" w:type="dxa"/>
          </w:tcPr>
          <w:p w:rsidR="00556B7F" w:rsidRDefault="00556B7F" w:rsidP="00EB249E">
            <w:pPr>
              <w:jc w:val="center"/>
            </w:pPr>
            <w:r>
              <w:t>7</w:t>
            </w:r>
          </w:p>
        </w:tc>
        <w:tc>
          <w:tcPr>
            <w:tcW w:w="362" w:type="dxa"/>
          </w:tcPr>
          <w:p w:rsidR="00556B7F" w:rsidRDefault="00556B7F" w:rsidP="00EB249E">
            <w:pPr>
              <w:jc w:val="center"/>
            </w:pPr>
            <w:r>
              <w:t>8</w:t>
            </w:r>
          </w:p>
        </w:tc>
        <w:tc>
          <w:tcPr>
            <w:tcW w:w="430" w:type="dxa"/>
          </w:tcPr>
          <w:p w:rsidR="00556B7F" w:rsidRDefault="00556B7F" w:rsidP="00EB249E">
            <w:pPr>
              <w:jc w:val="center"/>
            </w:pPr>
            <w:r>
              <w:t>9</w:t>
            </w:r>
          </w:p>
        </w:tc>
        <w:tc>
          <w:tcPr>
            <w:tcW w:w="440" w:type="dxa"/>
          </w:tcPr>
          <w:p w:rsidR="00556B7F" w:rsidRDefault="00556B7F" w:rsidP="00EB249E">
            <w:pPr>
              <w:jc w:val="center"/>
            </w:pPr>
            <w:r>
              <w:t>10</w:t>
            </w:r>
          </w:p>
        </w:tc>
        <w:tc>
          <w:tcPr>
            <w:tcW w:w="440" w:type="dxa"/>
          </w:tcPr>
          <w:p w:rsidR="00556B7F" w:rsidRDefault="00556B7F" w:rsidP="00EB249E">
            <w:pPr>
              <w:jc w:val="center"/>
            </w:pPr>
            <w:r>
              <w:t>11</w:t>
            </w:r>
          </w:p>
        </w:tc>
        <w:tc>
          <w:tcPr>
            <w:tcW w:w="440" w:type="dxa"/>
          </w:tcPr>
          <w:p w:rsidR="00556B7F" w:rsidRDefault="00556B7F" w:rsidP="00EB249E">
            <w:pPr>
              <w:jc w:val="center"/>
            </w:pPr>
            <w:r>
              <w:t>12</w:t>
            </w:r>
          </w:p>
        </w:tc>
        <w:tc>
          <w:tcPr>
            <w:tcW w:w="440" w:type="dxa"/>
          </w:tcPr>
          <w:p w:rsidR="00556B7F" w:rsidRDefault="00556B7F" w:rsidP="00EB249E">
            <w:pPr>
              <w:jc w:val="center"/>
            </w:pPr>
            <w:r>
              <w:t>13</w:t>
            </w:r>
          </w:p>
        </w:tc>
        <w:tc>
          <w:tcPr>
            <w:tcW w:w="440" w:type="dxa"/>
          </w:tcPr>
          <w:p w:rsidR="00556B7F" w:rsidRDefault="00556B7F" w:rsidP="00EB249E">
            <w:pPr>
              <w:jc w:val="center"/>
            </w:pPr>
            <w:r>
              <w:t>14</w:t>
            </w:r>
          </w:p>
        </w:tc>
        <w:tc>
          <w:tcPr>
            <w:tcW w:w="440" w:type="dxa"/>
          </w:tcPr>
          <w:p w:rsidR="00556B7F" w:rsidRDefault="00556B7F" w:rsidP="00EB249E">
            <w:pPr>
              <w:jc w:val="center"/>
            </w:pPr>
            <w:r>
              <w:t>15</w:t>
            </w:r>
          </w:p>
        </w:tc>
        <w:tc>
          <w:tcPr>
            <w:tcW w:w="440" w:type="dxa"/>
          </w:tcPr>
          <w:p w:rsidR="00556B7F" w:rsidRDefault="00556B7F" w:rsidP="00EB249E">
            <w:pPr>
              <w:jc w:val="center"/>
            </w:pPr>
            <w:r>
              <w:t>16</w:t>
            </w:r>
          </w:p>
        </w:tc>
        <w:tc>
          <w:tcPr>
            <w:tcW w:w="440" w:type="dxa"/>
          </w:tcPr>
          <w:p w:rsidR="00556B7F" w:rsidRDefault="00556B7F" w:rsidP="00EB249E">
            <w:pPr>
              <w:jc w:val="center"/>
            </w:pPr>
            <w:r>
              <w:t>17</w:t>
            </w:r>
          </w:p>
        </w:tc>
        <w:tc>
          <w:tcPr>
            <w:tcW w:w="440" w:type="dxa"/>
          </w:tcPr>
          <w:p w:rsidR="00556B7F" w:rsidRDefault="00556B7F" w:rsidP="00EB249E">
            <w:pPr>
              <w:jc w:val="center"/>
            </w:pPr>
            <w:r>
              <w:t>18</w:t>
            </w:r>
          </w:p>
        </w:tc>
        <w:tc>
          <w:tcPr>
            <w:tcW w:w="440" w:type="dxa"/>
          </w:tcPr>
          <w:p w:rsidR="00556B7F" w:rsidRDefault="00556B7F" w:rsidP="00EB249E">
            <w:pPr>
              <w:jc w:val="center"/>
            </w:pPr>
            <w:r>
              <w:t>19</w:t>
            </w:r>
          </w:p>
        </w:tc>
        <w:tc>
          <w:tcPr>
            <w:tcW w:w="440" w:type="dxa"/>
          </w:tcPr>
          <w:p w:rsidR="00556B7F" w:rsidRDefault="00556B7F" w:rsidP="00EB249E">
            <w:pPr>
              <w:jc w:val="center"/>
            </w:pPr>
            <w:r>
              <w:t>20</w:t>
            </w:r>
          </w:p>
        </w:tc>
      </w:tr>
      <w:tr w:rsidR="00F0578F" w:rsidTr="00F0578F">
        <w:trPr>
          <w:trHeight w:val="350"/>
        </w:trPr>
        <w:tc>
          <w:tcPr>
            <w:tcW w:w="1098" w:type="dxa"/>
            <w:vAlign w:val="center"/>
          </w:tcPr>
          <w:p w:rsidR="005A49AD" w:rsidRDefault="005D0138" w:rsidP="005D0138">
            <w:pPr>
              <w:jc w:val="center"/>
            </w:pPr>
            <w:r>
              <w:t>C</w:t>
            </w:r>
            <w:r w:rsidR="005A49AD">
              <w:t>oding</w:t>
            </w:r>
          </w:p>
        </w:tc>
        <w:tc>
          <w:tcPr>
            <w:tcW w:w="1968" w:type="dxa"/>
            <w:gridSpan w:val="6"/>
            <w:vAlign w:val="center"/>
          </w:tcPr>
          <w:p w:rsidR="005A49AD" w:rsidRPr="003557E5" w:rsidRDefault="005A49AD" w:rsidP="005D0138">
            <w:pPr>
              <w:jc w:val="center"/>
              <w:rPr>
                <w:b/>
              </w:rPr>
            </w:pPr>
            <w:r w:rsidRPr="003557E5">
              <w:rPr>
                <w:b/>
              </w:rPr>
              <w:t>account</w:t>
            </w:r>
          </w:p>
        </w:tc>
        <w:tc>
          <w:tcPr>
            <w:tcW w:w="2002" w:type="dxa"/>
            <w:gridSpan w:val="5"/>
            <w:vAlign w:val="center"/>
          </w:tcPr>
          <w:p w:rsidR="005A49AD" w:rsidRPr="003557E5" w:rsidRDefault="005A49AD" w:rsidP="005D0138">
            <w:pPr>
              <w:jc w:val="center"/>
              <w:rPr>
                <w:b/>
              </w:rPr>
            </w:pPr>
            <w:r w:rsidRPr="003557E5">
              <w:rPr>
                <w:b/>
              </w:rPr>
              <w:t>fund</w:t>
            </w:r>
          </w:p>
        </w:tc>
        <w:tc>
          <w:tcPr>
            <w:tcW w:w="2200" w:type="dxa"/>
            <w:gridSpan w:val="5"/>
            <w:vAlign w:val="center"/>
          </w:tcPr>
          <w:p w:rsidR="005A49AD" w:rsidRPr="003557E5" w:rsidRDefault="005A49AD" w:rsidP="005D0138">
            <w:pPr>
              <w:jc w:val="center"/>
              <w:rPr>
                <w:b/>
              </w:rPr>
            </w:pPr>
            <w:r w:rsidRPr="003557E5">
              <w:rPr>
                <w:b/>
              </w:rPr>
              <w:t>department</w:t>
            </w:r>
          </w:p>
        </w:tc>
        <w:tc>
          <w:tcPr>
            <w:tcW w:w="1760" w:type="dxa"/>
            <w:gridSpan w:val="4"/>
            <w:vAlign w:val="center"/>
          </w:tcPr>
          <w:p w:rsidR="005A49AD" w:rsidRPr="003557E5" w:rsidRDefault="005A49AD" w:rsidP="005D0138">
            <w:pPr>
              <w:jc w:val="center"/>
              <w:rPr>
                <w:b/>
              </w:rPr>
            </w:pPr>
            <w:r w:rsidRPr="003557E5">
              <w:rPr>
                <w:b/>
              </w:rPr>
              <w:t>program</w:t>
            </w:r>
          </w:p>
        </w:tc>
      </w:tr>
      <w:tr w:rsidR="00950AD5" w:rsidTr="00F0578F">
        <w:trPr>
          <w:trHeight w:val="350"/>
        </w:trPr>
        <w:tc>
          <w:tcPr>
            <w:tcW w:w="1098" w:type="dxa"/>
            <w:vMerge w:val="restart"/>
            <w:vAlign w:val="center"/>
          </w:tcPr>
          <w:p w:rsidR="00950AD5" w:rsidRDefault="005D0138" w:rsidP="005D0138">
            <w:pPr>
              <w:jc w:val="center"/>
            </w:pPr>
            <w:r>
              <w:t>E</w:t>
            </w:r>
            <w:r w:rsidR="00950AD5">
              <w:t>xample</w:t>
            </w:r>
            <w:r w:rsidR="00F0578F">
              <w:t>s</w:t>
            </w:r>
          </w:p>
        </w:tc>
        <w:tc>
          <w:tcPr>
            <w:tcW w:w="328" w:type="dxa"/>
            <w:vAlign w:val="center"/>
          </w:tcPr>
          <w:p w:rsidR="00950AD5" w:rsidRDefault="00950AD5" w:rsidP="005D0138">
            <w:pPr>
              <w:jc w:val="center"/>
            </w:pPr>
            <w:r>
              <w:t>6</w:t>
            </w:r>
          </w:p>
        </w:tc>
        <w:tc>
          <w:tcPr>
            <w:tcW w:w="328" w:type="dxa"/>
            <w:vAlign w:val="center"/>
          </w:tcPr>
          <w:p w:rsidR="00950AD5" w:rsidRDefault="00950AD5" w:rsidP="005D0138">
            <w:pPr>
              <w:jc w:val="center"/>
            </w:pPr>
            <w:r>
              <w:t>0</w:t>
            </w:r>
          </w:p>
        </w:tc>
        <w:tc>
          <w:tcPr>
            <w:tcW w:w="328" w:type="dxa"/>
            <w:vAlign w:val="center"/>
          </w:tcPr>
          <w:p w:rsidR="00950AD5" w:rsidRDefault="00950AD5" w:rsidP="005D0138">
            <w:pPr>
              <w:jc w:val="center"/>
            </w:pPr>
            <w:r>
              <w:t>8</w:t>
            </w:r>
          </w:p>
        </w:tc>
        <w:tc>
          <w:tcPr>
            <w:tcW w:w="328" w:type="dxa"/>
            <w:vAlign w:val="center"/>
          </w:tcPr>
          <w:p w:rsidR="00950AD5" w:rsidRDefault="00950AD5" w:rsidP="005D0138">
            <w:pPr>
              <w:jc w:val="center"/>
            </w:pPr>
            <w:r>
              <w:t>0</w:t>
            </w:r>
          </w:p>
        </w:tc>
        <w:tc>
          <w:tcPr>
            <w:tcW w:w="328" w:type="dxa"/>
            <w:vAlign w:val="center"/>
          </w:tcPr>
          <w:p w:rsidR="00950AD5" w:rsidRDefault="00950AD5" w:rsidP="005D0138">
            <w:pPr>
              <w:jc w:val="center"/>
            </w:pPr>
            <w:r>
              <w:t>0</w:t>
            </w:r>
          </w:p>
        </w:tc>
        <w:tc>
          <w:tcPr>
            <w:tcW w:w="328" w:type="dxa"/>
            <w:vAlign w:val="center"/>
          </w:tcPr>
          <w:p w:rsidR="00950AD5" w:rsidRDefault="00950AD5" w:rsidP="005D0138">
            <w:pPr>
              <w:jc w:val="center"/>
            </w:pPr>
            <w:r>
              <w:t>1</w:t>
            </w:r>
          </w:p>
        </w:tc>
        <w:tc>
          <w:tcPr>
            <w:tcW w:w="330" w:type="dxa"/>
            <w:vAlign w:val="center"/>
          </w:tcPr>
          <w:p w:rsidR="00950AD5" w:rsidRDefault="00950AD5" w:rsidP="005D0138">
            <w:pPr>
              <w:jc w:val="center"/>
            </w:pPr>
            <w:r>
              <w:t>P</w:t>
            </w:r>
          </w:p>
        </w:tc>
        <w:tc>
          <w:tcPr>
            <w:tcW w:w="362" w:type="dxa"/>
            <w:vAlign w:val="center"/>
          </w:tcPr>
          <w:p w:rsidR="00950AD5" w:rsidRDefault="00950AD5" w:rsidP="005D0138">
            <w:pPr>
              <w:jc w:val="center"/>
            </w:pPr>
            <w:r>
              <w:t>O</w:t>
            </w:r>
          </w:p>
        </w:tc>
        <w:tc>
          <w:tcPr>
            <w:tcW w:w="430" w:type="dxa"/>
            <w:vAlign w:val="center"/>
          </w:tcPr>
          <w:p w:rsidR="00950AD5" w:rsidRDefault="00950AD5" w:rsidP="005D0138">
            <w:pPr>
              <w:jc w:val="center"/>
            </w:pPr>
            <w:r>
              <w:t>M</w:t>
            </w:r>
          </w:p>
        </w:tc>
        <w:tc>
          <w:tcPr>
            <w:tcW w:w="440" w:type="dxa"/>
            <w:vAlign w:val="center"/>
          </w:tcPr>
          <w:p w:rsidR="00950AD5" w:rsidRDefault="00950AD5" w:rsidP="005D0138">
            <w:pPr>
              <w:jc w:val="center"/>
            </w:pPr>
            <w:r>
              <w:t>0</w:t>
            </w:r>
          </w:p>
        </w:tc>
        <w:tc>
          <w:tcPr>
            <w:tcW w:w="440" w:type="dxa"/>
            <w:vAlign w:val="center"/>
          </w:tcPr>
          <w:p w:rsidR="00950AD5" w:rsidRDefault="00950AD5" w:rsidP="005D0138">
            <w:pPr>
              <w:jc w:val="center"/>
            </w:pPr>
            <w:r>
              <w:t>1</w:t>
            </w:r>
          </w:p>
        </w:tc>
        <w:tc>
          <w:tcPr>
            <w:tcW w:w="440" w:type="dxa"/>
            <w:vAlign w:val="center"/>
          </w:tcPr>
          <w:p w:rsidR="00950AD5" w:rsidRDefault="00950AD5" w:rsidP="005D0138">
            <w:pPr>
              <w:jc w:val="center"/>
            </w:pPr>
            <w:r>
              <w:t>5</w:t>
            </w:r>
          </w:p>
        </w:tc>
        <w:tc>
          <w:tcPr>
            <w:tcW w:w="440" w:type="dxa"/>
            <w:vAlign w:val="center"/>
          </w:tcPr>
          <w:p w:rsidR="00950AD5" w:rsidRDefault="00950AD5" w:rsidP="005D0138">
            <w:pPr>
              <w:jc w:val="center"/>
            </w:pPr>
            <w:r>
              <w:t>5</w:t>
            </w:r>
          </w:p>
        </w:tc>
        <w:tc>
          <w:tcPr>
            <w:tcW w:w="440" w:type="dxa"/>
            <w:vAlign w:val="center"/>
          </w:tcPr>
          <w:p w:rsidR="00950AD5" w:rsidRDefault="00950AD5" w:rsidP="005D0138">
            <w:pPr>
              <w:jc w:val="center"/>
            </w:pPr>
            <w:r>
              <w:t>8</w:t>
            </w:r>
          </w:p>
        </w:tc>
        <w:tc>
          <w:tcPr>
            <w:tcW w:w="440" w:type="dxa"/>
            <w:vAlign w:val="center"/>
          </w:tcPr>
          <w:p w:rsidR="00950AD5" w:rsidRDefault="00950AD5" w:rsidP="005D0138">
            <w:pPr>
              <w:jc w:val="center"/>
            </w:pPr>
            <w:r>
              <w:t>0</w:t>
            </w:r>
          </w:p>
        </w:tc>
        <w:tc>
          <w:tcPr>
            <w:tcW w:w="440" w:type="dxa"/>
            <w:vAlign w:val="center"/>
          </w:tcPr>
          <w:p w:rsidR="00950AD5" w:rsidRDefault="00950AD5" w:rsidP="005D0138">
            <w:pPr>
              <w:jc w:val="center"/>
            </w:pPr>
            <w:r>
              <w:t>0</w:t>
            </w:r>
          </w:p>
        </w:tc>
        <w:tc>
          <w:tcPr>
            <w:tcW w:w="440" w:type="dxa"/>
            <w:vAlign w:val="center"/>
          </w:tcPr>
          <w:p w:rsidR="00950AD5" w:rsidRDefault="00950AD5" w:rsidP="005D0138">
            <w:pPr>
              <w:jc w:val="center"/>
            </w:pPr>
            <w:r>
              <w:t>0</w:t>
            </w:r>
          </w:p>
        </w:tc>
        <w:tc>
          <w:tcPr>
            <w:tcW w:w="440" w:type="dxa"/>
            <w:vAlign w:val="center"/>
          </w:tcPr>
          <w:p w:rsidR="00950AD5" w:rsidRDefault="00950AD5" w:rsidP="005D0138">
            <w:pPr>
              <w:jc w:val="center"/>
            </w:pPr>
            <w:r>
              <w:t>4</w:t>
            </w:r>
          </w:p>
        </w:tc>
        <w:tc>
          <w:tcPr>
            <w:tcW w:w="440" w:type="dxa"/>
            <w:vAlign w:val="center"/>
          </w:tcPr>
          <w:p w:rsidR="00950AD5" w:rsidRDefault="00950AD5" w:rsidP="005D0138">
            <w:pPr>
              <w:jc w:val="center"/>
            </w:pPr>
            <w:r>
              <w:t>0</w:t>
            </w:r>
          </w:p>
        </w:tc>
        <w:tc>
          <w:tcPr>
            <w:tcW w:w="440" w:type="dxa"/>
            <w:vAlign w:val="center"/>
          </w:tcPr>
          <w:p w:rsidR="00950AD5" w:rsidRDefault="00950AD5" w:rsidP="005D0138">
            <w:pPr>
              <w:jc w:val="center"/>
            </w:pPr>
            <w:r>
              <w:t>1</w:t>
            </w:r>
          </w:p>
        </w:tc>
      </w:tr>
      <w:tr w:rsidR="00950AD5" w:rsidTr="00F0578F">
        <w:trPr>
          <w:trHeight w:val="341"/>
        </w:trPr>
        <w:tc>
          <w:tcPr>
            <w:tcW w:w="1098" w:type="dxa"/>
            <w:vMerge/>
          </w:tcPr>
          <w:p w:rsidR="00950AD5" w:rsidRDefault="00950AD5" w:rsidP="00182BF4"/>
        </w:tc>
        <w:tc>
          <w:tcPr>
            <w:tcW w:w="328" w:type="dxa"/>
            <w:vAlign w:val="center"/>
          </w:tcPr>
          <w:p w:rsidR="00950AD5" w:rsidRDefault="00950AD5" w:rsidP="005D0138">
            <w:pPr>
              <w:jc w:val="center"/>
            </w:pPr>
            <w:r>
              <w:t>6</w:t>
            </w:r>
          </w:p>
        </w:tc>
        <w:tc>
          <w:tcPr>
            <w:tcW w:w="328" w:type="dxa"/>
            <w:vAlign w:val="center"/>
          </w:tcPr>
          <w:p w:rsidR="00950AD5" w:rsidRDefault="00950AD5" w:rsidP="005D0138">
            <w:pPr>
              <w:jc w:val="center"/>
            </w:pPr>
            <w:r>
              <w:t>0</w:t>
            </w:r>
          </w:p>
        </w:tc>
        <w:tc>
          <w:tcPr>
            <w:tcW w:w="328" w:type="dxa"/>
            <w:vAlign w:val="center"/>
          </w:tcPr>
          <w:p w:rsidR="00950AD5" w:rsidRDefault="00950AD5" w:rsidP="005D0138">
            <w:pPr>
              <w:jc w:val="center"/>
            </w:pPr>
            <w:r>
              <w:t>8</w:t>
            </w:r>
          </w:p>
        </w:tc>
        <w:tc>
          <w:tcPr>
            <w:tcW w:w="328" w:type="dxa"/>
            <w:vAlign w:val="center"/>
          </w:tcPr>
          <w:p w:rsidR="00950AD5" w:rsidRDefault="00950AD5" w:rsidP="005D0138">
            <w:pPr>
              <w:jc w:val="center"/>
            </w:pPr>
            <w:r>
              <w:t>0</w:t>
            </w:r>
          </w:p>
        </w:tc>
        <w:tc>
          <w:tcPr>
            <w:tcW w:w="328" w:type="dxa"/>
            <w:vAlign w:val="center"/>
          </w:tcPr>
          <w:p w:rsidR="00950AD5" w:rsidRDefault="00950AD5" w:rsidP="005D0138">
            <w:pPr>
              <w:jc w:val="center"/>
            </w:pPr>
            <w:r>
              <w:t>0</w:t>
            </w:r>
          </w:p>
        </w:tc>
        <w:tc>
          <w:tcPr>
            <w:tcW w:w="328" w:type="dxa"/>
            <w:vAlign w:val="center"/>
          </w:tcPr>
          <w:p w:rsidR="00950AD5" w:rsidRDefault="00950AD5" w:rsidP="005D0138">
            <w:pPr>
              <w:jc w:val="center"/>
            </w:pPr>
            <w:r>
              <w:t>3</w:t>
            </w:r>
          </w:p>
        </w:tc>
        <w:tc>
          <w:tcPr>
            <w:tcW w:w="330" w:type="dxa"/>
            <w:vAlign w:val="center"/>
          </w:tcPr>
          <w:p w:rsidR="00950AD5" w:rsidRDefault="00950AD5" w:rsidP="005D0138">
            <w:pPr>
              <w:jc w:val="center"/>
            </w:pPr>
            <w:r>
              <w:t>T</w:t>
            </w:r>
          </w:p>
        </w:tc>
        <w:tc>
          <w:tcPr>
            <w:tcW w:w="362" w:type="dxa"/>
            <w:vAlign w:val="center"/>
          </w:tcPr>
          <w:p w:rsidR="00950AD5" w:rsidRDefault="00950AD5" w:rsidP="005D0138">
            <w:pPr>
              <w:jc w:val="center"/>
            </w:pPr>
            <w:r>
              <w:t>Y</w:t>
            </w:r>
          </w:p>
        </w:tc>
        <w:tc>
          <w:tcPr>
            <w:tcW w:w="430" w:type="dxa"/>
            <w:vAlign w:val="center"/>
          </w:tcPr>
          <w:p w:rsidR="00950AD5" w:rsidRDefault="00950AD5" w:rsidP="005D0138">
            <w:pPr>
              <w:jc w:val="center"/>
            </w:pPr>
            <w:r>
              <w:t>0</w:t>
            </w:r>
          </w:p>
        </w:tc>
        <w:tc>
          <w:tcPr>
            <w:tcW w:w="440" w:type="dxa"/>
            <w:vAlign w:val="center"/>
          </w:tcPr>
          <w:p w:rsidR="00950AD5" w:rsidRDefault="00950AD5" w:rsidP="005D0138">
            <w:pPr>
              <w:jc w:val="center"/>
            </w:pPr>
            <w:r>
              <w:t>3</w:t>
            </w:r>
          </w:p>
        </w:tc>
        <w:tc>
          <w:tcPr>
            <w:tcW w:w="440" w:type="dxa"/>
            <w:vAlign w:val="center"/>
          </w:tcPr>
          <w:p w:rsidR="00950AD5" w:rsidRDefault="00950AD5" w:rsidP="005D0138">
            <w:pPr>
              <w:jc w:val="center"/>
            </w:pPr>
            <w:r>
              <w:t>3</w:t>
            </w:r>
          </w:p>
        </w:tc>
        <w:tc>
          <w:tcPr>
            <w:tcW w:w="440" w:type="dxa"/>
            <w:vAlign w:val="center"/>
          </w:tcPr>
          <w:p w:rsidR="00950AD5" w:rsidRDefault="00950AD5" w:rsidP="005D0138">
            <w:pPr>
              <w:jc w:val="center"/>
            </w:pPr>
            <w:r>
              <w:t>5</w:t>
            </w:r>
          </w:p>
        </w:tc>
        <w:tc>
          <w:tcPr>
            <w:tcW w:w="440" w:type="dxa"/>
            <w:vAlign w:val="center"/>
          </w:tcPr>
          <w:p w:rsidR="00950AD5" w:rsidRDefault="00950AD5" w:rsidP="005D0138">
            <w:pPr>
              <w:jc w:val="center"/>
            </w:pPr>
            <w:r>
              <w:t>5</w:t>
            </w:r>
          </w:p>
        </w:tc>
        <w:tc>
          <w:tcPr>
            <w:tcW w:w="440" w:type="dxa"/>
            <w:vAlign w:val="center"/>
          </w:tcPr>
          <w:p w:rsidR="00950AD5" w:rsidRDefault="00950AD5" w:rsidP="005D0138">
            <w:pPr>
              <w:jc w:val="center"/>
            </w:pPr>
            <w:r>
              <w:t>8</w:t>
            </w:r>
          </w:p>
        </w:tc>
        <w:tc>
          <w:tcPr>
            <w:tcW w:w="440" w:type="dxa"/>
            <w:vAlign w:val="center"/>
          </w:tcPr>
          <w:p w:rsidR="00950AD5" w:rsidRDefault="00950AD5" w:rsidP="005D0138">
            <w:pPr>
              <w:jc w:val="center"/>
            </w:pPr>
            <w:r>
              <w:t>0</w:t>
            </w:r>
          </w:p>
        </w:tc>
        <w:tc>
          <w:tcPr>
            <w:tcW w:w="440" w:type="dxa"/>
            <w:vAlign w:val="center"/>
          </w:tcPr>
          <w:p w:rsidR="00950AD5" w:rsidRDefault="00950AD5" w:rsidP="005D0138">
            <w:pPr>
              <w:jc w:val="center"/>
            </w:pPr>
            <w:r>
              <w:t>0</w:t>
            </w:r>
          </w:p>
        </w:tc>
        <w:tc>
          <w:tcPr>
            <w:tcW w:w="440" w:type="dxa"/>
            <w:vAlign w:val="center"/>
          </w:tcPr>
          <w:p w:rsidR="00950AD5" w:rsidRDefault="00950AD5" w:rsidP="005D0138">
            <w:pPr>
              <w:jc w:val="center"/>
            </w:pPr>
            <w:r>
              <w:t>0</w:t>
            </w:r>
          </w:p>
        </w:tc>
        <w:tc>
          <w:tcPr>
            <w:tcW w:w="440" w:type="dxa"/>
            <w:vAlign w:val="center"/>
          </w:tcPr>
          <w:p w:rsidR="00950AD5" w:rsidRDefault="00950AD5" w:rsidP="005D0138">
            <w:pPr>
              <w:jc w:val="center"/>
            </w:pPr>
            <w:r>
              <w:t>4</w:t>
            </w:r>
          </w:p>
        </w:tc>
        <w:tc>
          <w:tcPr>
            <w:tcW w:w="440" w:type="dxa"/>
            <w:vAlign w:val="center"/>
          </w:tcPr>
          <w:p w:rsidR="00950AD5" w:rsidRDefault="00950AD5" w:rsidP="005D0138">
            <w:pPr>
              <w:jc w:val="center"/>
            </w:pPr>
            <w:r>
              <w:t>0</w:t>
            </w:r>
          </w:p>
        </w:tc>
        <w:tc>
          <w:tcPr>
            <w:tcW w:w="440" w:type="dxa"/>
            <w:vAlign w:val="center"/>
          </w:tcPr>
          <w:p w:rsidR="00950AD5" w:rsidRDefault="00950AD5" w:rsidP="005D0138">
            <w:pPr>
              <w:jc w:val="center"/>
            </w:pPr>
            <w:r>
              <w:t>1</w:t>
            </w:r>
          </w:p>
        </w:tc>
      </w:tr>
    </w:tbl>
    <w:p w:rsidR="00563693" w:rsidRDefault="00563693" w:rsidP="00950AD5"/>
    <w:p w:rsidR="00950AD5" w:rsidRDefault="00950AD5" w:rsidP="00950AD5">
      <w:pPr>
        <w:pStyle w:val="ListParagraph"/>
        <w:numPr>
          <w:ilvl w:val="0"/>
          <w:numId w:val="2"/>
        </w:numPr>
      </w:pPr>
      <w:r>
        <w:t xml:space="preserve"> alternate</w:t>
      </w:r>
      <w:r w:rsidR="001E3E14">
        <w:t xml:space="preserve"> vendor</w:t>
      </w:r>
      <w:r>
        <w:t xml:space="preserve"> code (d)  (length - 10 characters)</w:t>
      </w:r>
    </w:p>
    <w:p w:rsidR="00950AD5" w:rsidRDefault="00950AD5" w:rsidP="00950AD5">
      <w:pPr>
        <w:pStyle w:val="ListParagraph"/>
        <w:numPr>
          <w:ilvl w:val="1"/>
          <w:numId w:val="2"/>
        </w:numPr>
      </w:pPr>
      <w:r>
        <w:t>PeopleSoft vendor code</w:t>
      </w:r>
      <w:r w:rsidRPr="00641E62">
        <w:rPr>
          <w:b/>
        </w:rPr>
        <w:t>*</w:t>
      </w:r>
      <w:r>
        <w:t xml:space="preserve"> – column 1-8</w:t>
      </w:r>
    </w:p>
    <w:p w:rsidR="00950AD5" w:rsidRDefault="00950AD5" w:rsidP="00950AD5">
      <w:pPr>
        <w:pStyle w:val="ListParagraph"/>
        <w:numPr>
          <w:ilvl w:val="1"/>
          <w:numId w:val="2"/>
        </w:numPr>
      </w:pPr>
      <w:r>
        <w:t>Address sequence # - column 9-10</w:t>
      </w:r>
    </w:p>
    <w:tbl>
      <w:tblPr>
        <w:tblStyle w:val="TableGrid"/>
        <w:tblW w:w="0" w:type="auto"/>
        <w:tblInd w:w="738" w:type="dxa"/>
        <w:tblLook w:val="04A0" w:firstRow="1" w:lastRow="0" w:firstColumn="1" w:lastColumn="0" w:noHBand="0" w:noVBand="1"/>
      </w:tblPr>
      <w:tblGrid>
        <w:gridCol w:w="1064"/>
        <w:gridCol w:w="775"/>
        <w:gridCol w:w="776"/>
        <w:gridCol w:w="775"/>
        <w:gridCol w:w="776"/>
        <w:gridCol w:w="776"/>
        <w:gridCol w:w="775"/>
        <w:gridCol w:w="776"/>
        <w:gridCol w:w="775"/>
        <w:gridCol w:w="776"/>
        <w:gridCol w:w="776"/>
      </w:tblGrid>
      <w:tr w:rsidR="00950AD5" w:rsidTr="005D0138">
        <w:trPr>
          <w:trHeight w:val="386"/>
        </w:trPr>
        <w:tc>
          <w:tcPr>
            <w:tcW w:w="1064" w:type="dxa"/>
            <w:tcBorders>
              <w:top w:val="single" w:sz="4" w:space="0" w:color="auto"/>
              <w:left w:val="single" w:sz="4" w:space="0" w:color="auto"/>
              <w:bottom w:val="single" w:sz="4" w:space="0" w:color="auto"/>
              <w:right w:val="single" w:sz="4" w:space="0" w:color="auto"/>
            </w:tcBorders>
            <w:vAlign w:val="center"/>
            <w:hideMark/>
          </w:tcPr>
          <w:p w:rsidR="00950AD5" w:rsidRDefault="00950AD5" w:rsidP="005D0138">
            <w:pPr>
              <w:jc w:val="center"/>
              <w:rPr>
                <w:rFonts w:cs="Times New Roman"/>
              </w:rPr>
            </w:pPr>
            <w:r>
              <w:t>Column</w:t>
            </w:r>
          </w:p>
        </w:tc>
        <w:tc>
          <w:tcPr>
            <w:tcW w:w="775" w:type="dxa"/>
            <w:tcBorders>
              <w:top w:val="single" w:sz="4" w:space="0" w:color="auto"/>
              <w:left w:val="single" w:sz="4" w:space="0" w:color="auto"/>
              <w:bottom w:val="single" w:sz="4" w:space="0" w:color="auto"/>
              <w:right w:val="single" w:sz="4" w:space="0" w:color="auto"/>
            </w:tcBorders>
            <w:hideMark/>
          </w:tcPr>
          <w:p w:rsidR="00950AD5" w:rsidRDefault="00950AD5" w:rsidP="00EB249E">
            <w:pPr>
              <w:jc w:val="center"/>
              <w:rPr>
                <w:rFonts w:cs="Times New Roman"/>
              </w:rPr>
            </w:pPr>
            <w:r>
              <w:t>1</w:t>
            </w:r>
          </w:p>
        </w:tc>
        <w:tc>
          <w:tcPr>
            <w:tcW w:w="776" w:type="dxa"/>
            <w:tcBorders>
              <w:top w:val="single" w:sz="4" w:space="0" w:color="auto"/>
              <w:left w:val="single" w:sz="4" w:space="0" w:color="auto"/>
              <w:bottom w:val="single" w:sz="4" w:space="0" w:color="auto"/>
              <w:right w:val="single" w:sz="4" w:space="0" w:color="auto"/>
            </w:tcBorders>
            <w:hideMark/>
          </w:tcPr>
          <w:p w:rsidR="00950AD5" w:rsidRDefault="00950AD5" w:rsidP="00EB249E">
            <w:pPr>
              <w:jc w:val="center"/>
              <w:rPr>
                <w:rFonts w:cs="Times New Roman"/>
              </w:rPr>
            </w:pPr>
            <w:r>
              <w:t>2</w:t>
            </w:r>
          </w:p>
        </w:tc>
        <w:tc>
          <w:tcPr>
            <w:tcW w:w="775" w:type="dxa"/>
            <w:tcBorders>
              <w:top w:val="single" w:sz="4" w:space="0" w:color="auto"/>
              <w:left w:val="single" w:sz="4" w:space="0" w:color="auto"/>
              <w:bottom w:val="single" w:sz="4" w:space="0" w:color="auto"/>
              <w:right w:val="single" w:sz="4" w:space="0" w:color="auto"/>
            </w:tcBorders>
            <w:hideMark/>
          </w:tcPr>
          <w:p w:rsidR="00950AD5" w:rsidRDefault="00950AD5" w:rsidP="00EB249E">
            <w:pPr>
              <w:jc w:val="center"/>
              <w:rPr>
                <w:rFonts w:cs="Times New Roman"/>
              </w:rPr>
            </w:pPr>
            <w:r>
              <w:t>3</w:t>
            </w:r>
          </w:p>
        </w:tc>
        <w:tc>
          <w:tcPr>
            <w:tcW w:w="776" w:type="dxa"/>
            <w:tcBorders>
              <w:top w:val="single" w:sz="4" w:space="0" w:color="auto"/>
              <w:left w:val="single" w:sz="4" w:space="0" w:color="auto"/>
              <w:bottom w:val="single" w:sz="4" w:space="0" w:color="auto"/>
              <w:right w:val="single" w:sz="4" w:space="0" w:color="auto"/>
            </w:tcBorders>
            <w:hideMark/>
          </w:tcPr>
          <w:p w:rsidR="00950AD5" w:rsidRDefault="00950AD5" w:rsidP="00EB249E">
            <w:pPr>
              <w:jc w:val="center"/>
              <w:rPr>
                <w:rFonts w:cs="Times New Roman"/>
              </w:rPr>
            </w:pPr>
            <w:r>
              <w:t>4</w:t>
            </w:r>
          </w:p>
        </w:tc>
        <w:tc>
          <w:tcPr>
            <w:tcW w:w="776" w:type="dxa"/>
            <w:tcBorders>
              <w:top w:val="single" w:sz="4" w:space="0" w:color="auto"/>
              <w:left w:val="single" w:sz="4" w:space="0" w:color="auto"/>
              <w:bottom w:val="single" w:sz="4" w:space="0" w:color="auto"/>
              <w:right w:val="single" w:sz="4" w:space="0" w:color="auto"/>
            </w:tcBorders>
            <w:hideMark/>
          </w:tcPr>
          <w:p w:rsidR="00950AD5" w:rsidRDefault="00950AD5" w:rsidP="00EB249E">
            <w:pPr>
              <w:jc w:val="center"/>
              <w:rPr>
                <w:rFonts w:cs="Times New Roman"/>
              </w:rPr>
            </w:pPr>
            <w:r>
              <w:t>5</w:t>
            </w:r>
          </w:p>
        </w:tc>
        <w:tc>
          <w:tcPr>
            <w:tcW w:w="775" w:type="dxa"/>
            <w:tcBorders>
              <w:top w:val="single" w:sz="4" w:space="0" w:color="auto"/>
              <w:left w:val="single" w:sz="4" w:space="0" w:color="auto"/>
              <w:bottom w:val="single" w:sz="4" w:space="0" w:color="auto"/>
              <w:right w:val="single" w:sz="4" w:space="0" w:color="auto"/>
            </w:tcBorders>
            <w:hideMark/>
          </w:tcPr>
          <w:p w:rsidR="00950AD5" w:rsidRDefault="00950AD5" w:rsidP="00EB249E">
            <w:pPr>
              <w:jc w:val="center"/>
              <w:rPr>
                <w:rFonts w:cs="Times New Roman"/>
              </w:rPr>
            </w:pPr>
            <w:r>
              <w:t>6</w:t>
            </w:r>
          </w:p>
        </w:tc>
        <w:tc>
          <w:tcPr>
            <w:tcW w:w="776" w:type="dxa"/>
            <w:tcBorders>
              <w:top w:val="single" w:sz="4" w:space="0" w:color="auto"/>
              <w:left w:val="single" w:sz="4" w:space="0" w:color="auto"/>
              <w:bottom w:val="single" w:sz="4" w:space="0" w:color="auto"/>
              <w:right w:val="single" w:sz="4" w:space="0" w:color="auto"/>
            </w:tcBorders>
            <w:hideMark/>
          </w:tcPr>
          <w:p w:rsidR="00950AD5" w:rsidRDefault="00950AD5" w:rsidP="00EB249E">
            <w:pPr>
              <w:jc w:val="center"/>
              <w:rPr>
                <w:rFonts w:cs="Times New Roman"/>
              </w:rPr>
            </w:pPr>
            <w:r>
              <w:t>7</w:t>
            </w:r>
          </w:p>
        </w:tc>
        <w:tc>
          <w:tcPr>
            <w:tcW w:w="775" w:type="dxa"/>
            <w:tcBorders>
              <w:top w:val="single" w:sz="4" w:space="0" w:color="auto"/>
              <w:left w:val="single" w:sz="4" w:space="0" w:color="auto"/>
              <w:bottom w:val="single" w:sz="4" w:space="0" w:color="auto"/>
              <w:right w:val="single" w:sz="4" w:space="0" w:color="auto"/>
            </w:tcBorders>
            <w:hideMark/>
          </w:tcPr>
          <w:p w:rsidR="00950AD5" w:rsidRDefault="00950AD5" w:rsidP="00EB249E">
            <w:pPr>
              <w:jc w:val="center"/>
              <w:rPr>
                <w:rFonts w:cs="Times New Roman"/>
              </w:rPr>
            </w:pPr>
            <w:r>
              <w:t>8</w:t>
            </w:r>
          </w:p>
        </w:tc>
        <w:tc>
          <w:tcPr>
            <w:tcW w:w="776" w:type="dxa"/>
            <w:tcBorders>
              <w:top w:val="single" w:sz="4" w:space="0" w:color="auto"/>
              <w:left w:val="single" w:sz="4" w:space="0" w:color="auto"/>
              <w:bottom w:val="single" w:sz="4" w:space="0" w:color="auto"/>
              <w:right w:val="single" w:sz="4" w:space="0" w:color="auto"/>
            </w:tcBorders>
            <w:hideMark/>
          </w:tcPr>
          <w:p w:rsidR="00950AD5" w:rsidRDefault="00950AD5" w:rsidP="00EB249E">
            <w:pPr>
              <w:jc w:val="center"/>
              <w:rPr>
                <w:rFonts w:cs="Times New Roman"/>
              </w:rPr>
            </w:pPr>
            <w:r>
              <w:t>9</w:t>
            </w:r>
          </w:p>
        </w:tc>
        <w:tc>
          <w:tcPr>
            <w:tcW w:w="776" w:type="dxa"/>
            <w:tcBorders>
              <w:top w:val="single" w:sz="4" w:space="0" w:color="auto"/>
              <w:left w:val="single" w:sz="4" w:space="0" w:color="auto"/>
              <w:bottom w:val="single" w:sz="4" w:space="0" w:color="auto"/>
              <w:right w:val="single" w:sz="4" w:space="0" w:color="auto"/>
            </w:tcBorders>
            <w:hideMark/>
          </w:tcPr>
          <w:p w:rsidR="00950AD5" w:rsidRDefault="00950AD5" w:rsidP="00EB249E">
            <w:pPr>
              <w:jc w:val="center"/>
              <w:rPr>
                <w:rFonts w:cs="Times New Roman"/>
              </w:rPr>
            </w:pPr>
            <w:r>
              <w:t>10</w:t>
            </w:r>
          </w:p>
        </w:tc>
      </w:tr>
      <w:tr w:rsidR="00950AD5" w:rsidTr="005D0138">
        <w:trPr>
          <w:trHeight w:val="350"/>
        </w:trPr>
        <w:tc>
          <w:tcPr>
            <w:tcW w:w="1064" w:type="dxa"/>
            <w:tcBorders>
              <w:top w:val="single" w:sz="4" w:space="0" w:color="auto"/>
              <w:left w:val="single" w:sz="4" w:space="0" w:color="auto"/>
              <w:bottom w:val="single" w:sz="4" w:space="0" w:color="auto"/>
              <w:right w:val="single" w:sz="4" w:space="0" w:color="auto"/>
            </w:tcBorders>
            <w:vAlign w:val="center"/>
            <w:hideMark/>
          </w:tcPr>
          <w:p w:rsidR="00950AD5" w:rsidRDefault="00950AD5" w:rsidP="005D0138">
            <w:pPr>
              <w:jc w:val="center"/>
              <w:rPr>
                <w:rFonts w:cs="Times New Roman"/>
              </w:rPr>
            </w:pPr>
            <w:r>
              <w:t>Coding</w:t>
            </w:r>
          </w:p>
        </w:tc>
        <w:tc>
          <w:tcPr>
            <w:tcW w:w="3878" w:type="dxa"/>
            <w:gridSpan w:val="5"/>
            <w:tcBorders>
              <w:top w:val="single" w:sz="4" w:space="0" w:color="auto"/>
              <w:left w:val="single" w:sz="4" w:space="0" w:color="auto"/>
              <w:bottom w:val="single" w:sz="4" w:space="0" w:color="auto"/>
              <w:right w:val="single" w:sz="4" w:space="0" w:color="auto"/>
            </w:tcBorders>
            <w:vAlign w:val="center"/>
            <w:hideMark/>
          </w:tcPr>
          <w:p w:rsidR="00950AD5" w:rsidRPr="003557E5" w:rsidRDefault="00950AD5" w:rsidP="005D0138">
            <w:pPr>
              <w:jc w:val="center"/>
              <w:rPr>
                <w:rFonts w:cs="Times New Roman"/>
                <w:b/>
              </w:rPr>
            </w:pPr>
            <w:r w:rsidRPr="003557E5">
              <w:rPr>
                <w:b/>
              </w:rPr>
              <w:t>people soft vendor code with leading 0</w:t>
            </w:r>
          </w:p>
        </w:tc>
        <w:tc>
          <w:tcPr>
            <w:tcW w:w="3878" w:type="dxa"/>
            <w:gridSpan w:val="5"/>
            <w:tcBorders>
              <w:top w:val="single" w:sz="4" w:space="0" w:color="auto"/>
              <w:left w:val="single" w:sz="4" w:space="0" w:color="auto"/>
              <w:bottom w:val="single" w:sz="4" w:space="0" w:color="auto"/>
              <w:right w:val="single" w:sz="4" w:space="0" w:color="auto"/>
            </w:tcBorders>
            <w:vAlign w:val="center"/>
            <w:hideMark/>
          </w:tcPr>
          <w:p w:rsidR="00950AD5" w:rsidRPr="003557E5" w:rsidRDefault="007411E8" w:rsidP="005D0138">
            <w:pPr>
              <w:jc w:val="center"/>
              <w:rPr>
                <w:rFonts w:cs="Times New Roman"/>
                <w:b/>
              </w:rPr>
            </w:pPr>
            <w:r w:rsidRPr="003557E5">
              <w:rPr>
                <w:b/>
              </w:rPr>
              <w:t>addr seq # - with</w:t>
            </w:r>
            <w:r w:rsidR="00950AD5" w:rsidRPr="003557E5">
              <w:rPr>
                <w:b/>
              </w:rPr>
              <w:t xml:space="preserve"> leading 0</w:t>
            </w:r>
          </w:p>
        </w:tc>
      </w:tr>
      <w:tr w:rsidR="007411E8" w:rsidTr="005D0138">
        <w:trPr>
          <w:trHeight w:val="350"/>
        </w:trPr>
        <w:tc>
          <w:tcPr>
            <w:tcW w:w="1064" w:type="dxa"/>
            <w:vMerge w:val="restart"/>
            <w:tcBorders>
              <w:top w:val="single" w:sz="4" w:space="0" w:color="auto"/>
              <w:left w:val="single" w:sz="4" w:space="0" w:color="auto"/>
              <w:right w:val="single" w:sz="4" w:space="0" w:color="auto"/>
            </w:tcBorders>
            <w:vAlign w:val="center"/>
            <w:hideMark/>
          </w:tcPr>
          <w:p w:rsidR="007411E8" w:rsidRDefault="005D0138" w:rsidP="005D0138">
            <w:pPr>
              <w:jc w:val="center"/>
              <w:rPr>
                <w:rFonts w:cs="Times New Roman"/>
              </w:rPr>
            </w:pPr>
            <w:r>
              <w:t>E</w:t>
            </w:r>
            <w:r w:rsidR="007411E8">
              <w:t>xamples</w:t>
            </w:r>
          </w:p>
        </w:tc>
        <w:tc>
          <w:tcPr>
            <w:tcW w:w="775"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0</w:t>
            </w:r>
          </w:p>
        </w:tc>
        <w:tc>
          <w:tcPr>
            <w:tcW w:w="775"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1</w:t>
            </w:r>
          </w:p>
        </w:tc>
        <w:tc>
          <w:tcPr>
            <w:tcW w:w="775"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4</w:t>
            </w:r>
          </w:p>
        </w:tc>
        <w:tc>
          <w:tcPr>
            <w:tcW w:w="775"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1</w:t>
            </w:r>
          </w:p>
        </w:tc>
        <w:tc>
          <w:tcPr>
            <w:tcW w:w="776" w:type="dxa"/>
            <w:tcBorders>
              <w:top w:val="single" w:sz="4" w:space="0" w:color="auto"/>
              <w:left w:val="single" w:sz="4" w:space="0" w:color="auto"/>
              <w:bottom w:val="single" w:sz="4" w:space="0" w:color="auto"/>
              <w:right w:val="single" w:sz="4" w:space="0" w:color="auto"/>
            </w:tcBorders>
            <w:vAlign w:val="center"/>
          </w:tcPr>
          <w:p w:rsidR="007411E8" w:rsidRDefault="007411E8" w:rsidP="005D0138">
            <w:pPr>
              <w:jc w:val="center"/>
              <w:rPr>
                <w:rFonts w:cs="Times New Roman"/>
              </w:rPr>
            </w:pPr>
            <w:r>
              <w:rPr>
                <w:rFonts w:cs="Times New Roman"/>
              </w:rP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1</w:t>
            </w:r>
          </w:p>
        </w:tc>
      </w:tr>
      <w:tr w:rsidR="007411E8" w:rsidTr="005D0138">
        <w:trPr>
          <w:trHeight w:val="350"/>
        </w:trPr>
        <w:tc>
          <w:tcPr>
            <w:tcW w:w="1064" w:type="dxa"/>
            <w:vMerge/>
            <w:tcBorders>
              <w:left w:val="single" w:sz="4" w:space="0" w:color="auto"/>
              <w:bottom w:val="single" w:sz="4" w:space="0" w:color="auto"/>
              <w:right w:val="single" w:sz="4" w:space="0" w:color="auto"/>
            </w:tcBorders>
            <w:vAlign w:val="center"/>
          </w:tcPr>
          <w:p w:rsidR="007411E8" w:rsidRDefault="007411E8" w:rsidP="005D0138">
            <w:pPr>
              <w:jc w:val="center"/>
              <w:rPr>
                <w:rFonts w:cs="Times New Roman"/>
              </w:rPr>
            </w:pPr>
          </w:p>
        </w:tc>
        <w:tc>
          <w:tcPr>
            <w:tcW w:w="775"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0</w:t>
            </w:r>
          </w:p>
        </w:tc>
        <w:tc>
          <w:tcPr>
            <w:tcW w:w="775"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1</w:t>
            </w:r>
          </w:p>
        </w:tc>
        <w:tc>
          <w:tcPr>
            <w:tcW w:w="776"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3</w:t>
            </w:r>
          </w:p>
        </w:tc>
        <w:tc>
          <w:tcPr>
            <w:tcW w:w="775"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2</w:t>
            </w:r>
          </w:p>
        </w:tc>
        <w:tc>
          <w:tcPr>
            <w:tcW w:w="775"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8</w:t>
            </w:r>
          </w:p>
        </w:tc>
        <w:tc>
          <w:tcPr>
            <w:tcW w:w="776" w:type="dxa"/>
            <w:tcBorders>
              <w:top w:val="single" w:sz="4" w:space="0" w:color="auto"/>
              <w:left w:val="single" w:sz="4" w:space="0" w:color="auto"/>
              <w:bottom w:val="single" w:sz="4" w:space="0" w:color="auto"/>
              <w:right w:val="single" w:sz="4" w:space="0" w:color="auto"/>
            </w:tcBorders>
            <w:vAlign w:val="center"/>
          </w:tcPr>
          <w:p w:rsidR="007411E8" w:rsidRDefault="007411E8" w:rsidP="005D0138">
            <w:pPr>
              <w:jc w:val="center"/>
              <w:rPr>
                <w:rFonts w:cs="Times New Roman"/>
              </w:rPr>
            </w:pPr>
            <w:r>
              <w:rPr>
                <w:rFonts w:cs="Times New Roman"/>
              </w:rP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7411E8" w:rsidRDefault="007411E8" w:rsidP="005D0138">
            <w:pPr>
              <w:jc w:val="center"/>
              <w:rPr>
                <w:rFonts w:cs="Times New Roman"/>
              </w:rPr>
            </w:pPr>
            <w:r>
              <w:t>2</w:t>
            </w:r>
          </w:p>
        </w:tc>
      </w:tr>
    </w:tbl>
    <w:p w:rsidR="00950AD5" w:rsidRPr="00950AD5" w:rsidRDefault="00641E62" w:rsidP="006401D4">
      <w:pPr>
        <w:pStyle w:val="ListParagraph"/>
        <w:rPr>
          <w:rFonts w:ascii="Calibri" w:hAnsi="Calibri"/>
        </w:rPr>
      </w:pPr>
      <w:r>
        <w:rPr>
          <w:rFonts w:ascii="Calibri" w:hAnsi="Calibri"/>
        </w:rPr>
        <w:br/>
      </w:r>
      <w:r w:rsidR="00950AD5">
        <w:rPr>
          <w:rFonts w:ascii="Calibri" w:hAnsi="Calibri"/>
        </w:rPr>
        <w:t xml:space="preserve">* </w:t>
      </w:r>
      <w:r w:rsidR="007411E8">
        <w:rPr>
          <w:rFonts w:ascii="Calibri" w:hAnsi="Calibri"/>
        </w:rPr>
        <w:t>U</w:t>
      </w:r>
      <w:r w:rsidR="00950AD5">
        <w:rPr>
          <w:rFonts w:ascii="Calibri" w:hAnsi="Calibri"/>
        </w:rPr>
        <w:t xml:space="preserve">nder the assumption that the PeopleSoft Vendor Code </w:t>
      </w:r>
      <w:r w:rsidR="007411E8">
        <w:rPr>
          <w:rFonts w:ascii="Calibri" w:hAnsi="Calibri"/>
        </w:rPr>
        <w:t>does not exceed 8 digits.  (Need to update the Perl program when the PeopleSoft Vendor Code is 9 digits long.)</w:t>
      </w:r>
    </w:p>
    <w:p w:rsidR="003F0491" w:rsidRDefault="003F0491">
      <w:pPr>
        <w:rPr>
          <w:b/>
        </w:rPr>
      </w:pPr>
      <w:r>
        <w:rPr>
          <w:b/>
        </w:rPr>
        <w:br w:type="page"/>
      </w:r>
    </w:p>
    <w:p w:rsidR="00182BF4" w:rsidRPr="003557E5" w:rsidRDefault="009A64BB" w:rsidP="009A64BB">
      <w:pPr>
        <w:rPr>
          <w:b/>
        </w:rPr>
      </w:pPr>
      <w:r w:rsidRPr="00E434D3">
        <w:rPr>
          <w:b/>
        </w:rPr>
        <w:lastRenderedPageBreak/>
        <w:t>CFS</w:t>
      </w:r>
      <w:r w:rsidR="00E434D3">
        <w:rPr>
          <w:b/>
        </w:rPr>
        <w:t xml:space="preserve"> </w:t>
      </w:r>
      <w:r w:rsidR="00FA0786">
        <w:rPr>
          <w:b/>
        </w:rPr>
        <w:t>Data File Corresponding Fields</w:t>
      </w:r>
    </w:p>
    <w:tbl>
      <w:tblPr>
        <w:tblStyle w:val="TableGrid"/>
        <w:tblW w:w="0" w:type="auto"/>
        <w:tblInd w:w="720" w:type="dxa"/>
        <w:tblLook w:val="04A0" w:firstRow="1" w:lastRow="0" w:firstColumn="1" w:lastColumn="0" w:noHBand="0" w:noVBand="1"/>
      </w:tblPr>
      <w:tblGrid>
        <w:gridCol w:w="1098"/>
        <w:gridCol w:w="2250"/>
        <w:gridCol w:w="5940"/>
      </w:tblGrid>
      <w:tr w:rsidR="009A64BB" w:rsidRPr="003557E5" w:rsidTr="003557E5">
        <w:trPr>
          <w:trHeight w:val="302"/>
        </w:trPr>
        <w:tc>
          <w:tcPr>
            <w:tcW w:w="1098" w:type="dxa"/>
          </w:tcPr>
          <w:p w:rsidR="009A64BB" w:rsidRPr="003557E5" w:rsidRDefault="009A64BB" w:rsidP="009A64BB">
            <w:pPr>
              <w:pStyle w:val="ListParagraph"/>
              <w:ind w:left="0"/>
              <w:rPr>
                <w:b/>
              </w:rPr>
            </w:pPr>
            <w:r w:rsidRPr="003557E5">
              <w:rPr>
                <w:b/>
              </w:rPr>
              <w:t xml:space="preserve">Column </w:t>
            </w:r>
          </w:p>
        </w:tc>
        <w:tc>
          <w:tcPr>
            <w:tcW w:w="2250" w:type="dxa"/>
          </w:tcPr>
          <w:p w:rsidR="009A64BB" w:rsidRPr="003557E5" w:rsidRDefault="009A64BB" w:rsidP="009A64BB">
            <w:pPr>
              <w:pStyle w:val="ListParagraph"/>
              <w:ind w:left="0"/>
              <w:rPr>
                <w:b/>
              </w:rPr>
            </w:pPr>
            <w:r w:rsidRPr="003557E5">
              <w:rPr>
                <w:b/>
              </w:rPr>
              <w:t>Header</w:t>
            </w:r>
          </w:p>
        </w:tc>
        <w:tc>
          <w:tcPr>
            <w:tcW w:w="5940" w:type="dxa"/>
          </w:tcPr>
          <w:p w:rsidR="009A64BB" w:rsidRPr="003557E5" w:rsidRDefault="009A64BB" w:rsidP="009A64BB">
            <w:pPr>
              <w:pStyle w:val="ListParagraph"/>
              <w:ind w:left="0"/>
              <w:rPr>
                <w:b/>
              </w:rPr>
            </w:pPr>
            <w:r w:rsidRPr="003557E5">
              <w:rPr>
                <w:b/>
              </w:rPr>
              <w:t xml:space="preserve">Millennium </w:t>
            </w:r>
            <w:r w:rsidR="001E3E14" w:rsidRPr="003557E5">
              <w:rPr>
                <w:b/>
              </w:rPr>
              <w:t>Field Name</w:t>
            </w:r>
            <w:r w:rsidR="003C2FD7" w:rsidRPr="003557E5">
              <w:rPr>
                <w:b/>
              </w:rPr>
              <w:t xml:space="preserve"> or value</w:t>
            </w:r>
          </w:p>
        </w:tc>
      </w:tr>
      <w:tr w:rsidR="009A64BB" w:rsidTr="003557E5">
        <w:trPr>
          <w:trHeight w:val="302"/>
        </w:trPr>
        <w:tc>
          <w:tcPr>
            <w:tcW w:w="1098" w:type="dxa"/>
          </w:tcPr>
          <w:p w:rsidR="009A64BB" w:rsidRDefault="001E3E14" w:rsidP="003557E5">
            <w:pPr>
              <w:pStyle w:val="ListParagraph"/>
              <w:ind w:left="0"/>
              <w:jc w:val="center"/>
            </w:pPr>
            <w:r>
              <w:t>A</w:t>
            </w:r>
          </w:p>
        </w:tc>
        <w:tc>
          <w:tcPr>
            <w:tcW w:w="2250" w:type="dxa"/>
          </w:tcPr>
          <w:p w:rsidR="009A64BB" w:rsidRDefault="001E3E14" w:rsidP="009A64BB">
            <w:pPr>
              <w:pStyle w:val="ListParagraph"/>
              <w:ind w:left="0"/>
            </w:pPr>
            <w:r>
              <w:t>Invoice ID</w:t>
            </w:r>
          </w:p>
        </w:tc>
        <w:tc>
          <w:tcPr>
            <w:tcW w:w="5940" w:type="dxa"/>
          </w:tcPr>
          <w:p w:rsidR="009A64BB" w:rsidRDefault="001E3E14" w:rsidP="009A64BB">
            <w:pPr>
              <w:pStyle w:val="ListParagraph"/>
              <w:ind w:left="0"/>
            </w:pPr>
            <w:r>
              <w:t>Invoice number</w:t>
            </w:r>
          </w:p>
        </w:tc>
      </w:tr>
      <w:tr w:rsidR="009A64BB" w:rsidTr="003557E5">
        <w:trPr>
          <w:trHeight w:val="302"/>
        </w:trPr>
        <w:tc>
          <w:tcPr>
            <w:tcW w:w="1098" w:type="dxa"/>
          </w:tcPr>
          <w:p w:rsidR="009A64BB" w:rsidRDefault="001E3E14" w:rsidP="003557E5">
            <w:pPr>
              <w:pStyle w:val="ListParagraph"/>
              <w:ind w:left="0"/>
              <w:jc w:val="center"/>
            </w:pPr>
            <w:r>
              <w:t>B</w:t>
            </w:r>
          </w:p>
        </w:tc>
        <w:tc>
          <w:tcPr>
            <w:tcW w:w="2250" w:type="dxa"/>
          </w:tcPr>
          <w:p w:rsidR="009A64BB" w:rsidRDefault="001E3E14" w:rsidP="003C2FD7">
            <w:pPr>
              <w:pStyle w:val="ListParagraph"/>
              <w:ind w:left="0"/>
            </w:pPr>
            <w:r>
              <w:t>Invoice Dt</w:t>
            </w:r>
          </w:p>
        </w:tc>
        <w:tc>
          <w:tcPr>
            <w:tcW w:w="5940" w:type="dxa"/>
          </w:tcPr>
          <w:p w:rsidR="009A64BB" w:rsidRDefault="001E3E14" w:rsidP="009A64BB">
            <w:pPr>
              <w:pStyle w:val="ListParagraph"/>
              <w:ind w:left="0"/>
            </w:pPr>
            <w:r>
              <w:t>Inv date</w:t>
            </w:r>
          </w:p>
        </w:tc>
      </w:tr>
      <w:tr w:rsidR="009A64BB" w:rsidTr="003557E5">
        <w:trPr>
          <w:trHeight w:val="302"/>
        </w:trPr>
        <w:tc>
          <w:tcPr>
            <w:tcW w:w="1098" w:type="dxa"/>
          </w:tcPr>
          <w:p w:rsidR="009A64BB" w:rsidRDefault="001E3E14" w:rsidP="003557E5">
            <w:pPr>
              <w:pStyle w:val="ListParagraph"/>
              <w:ind w:left="0"/>
              <w:jc w:val="center"/>
            </w:pPr>
            <w:r>
              <w:t>C</w:t>
            </w:r>
          </w:p>
        </w:tc>
        <w:tc>
          <w:tcPr>
            <w:tcW w:w="2250" w:type="dxa"/>
          </w:tcPr>
          <w:p w:rsidR="009A64BB" w:rsidRDefault="001E3E14" w:rsidP="009A64BB">
            <w:pPr>
              <w:pStyle w:val="ListParagraph"/>
              <w:ind w:left="0"/>
            </w:pPr>
            <w:r>
              <w:t>Vendor ID</w:t>
            </w:r>
          </w:p>
        </w:tc>
        <w:tc>
          <w:tcPr>
            <w:tcW w:w="5940" w:type="dxa"/>
          </w:tcPr>
          <w:p w:rsidR="009A64BB" w:rsidRDefault="001E3E14" w:rsidP="00203006">
            <w:pPr>
              <w:pStyle w:val="ListParagraph"/>
              <w:ind w:left="0"/>
            </w:pPr>
            <w:r>
              <w:t xml:space="preserve">Alt vendor code column 1 </w:t>
            </w:r>
            <w:r w:rsidR="00203006">
              <w:t>-</w:t>
            </w:r>
            <w:r>
              <w:t xml:space="preserve"> 8 padded with 2 leading 0 to satisfy the 10 characters length requirement</w:t>
            </w:r>
          </w:p>
        </w:tc>
      </w:tr>
      <w:tr w:rsidR="009A64BB" w:rsidTr="003557E5">
        <w:trPr>
          <w:trHeight w:val="302"/>
        </w:trPr>
        <w:tc>
          <w:tcPr>
            <w:tcW w:w="1098" w:type="dxa"/>
          </w:tcPr>
          <w:p w:rsidR="009A64BB" w:rsidRDefault="001E3E14" w:rsidP="003557E5">
            <w:pPr>
              <w:pStyle w:val="ListParagraph"/>
              <w:ind w:left="0"/>
              <w:jc w:val="center"/>
            </w:pPr>
            <w:r>
              <w:t>D</w:t>
            </w:r>
          </w:p>
        </w:tc>
        <w:tc>
          <w:tcPr>
            <w:tcW w:w="2250" w:type="dxa"/>
          </w:tcPr>
          <w:p w:rsidR="009A64BB" w:rsidRDefault="003C2FD7" w:rsidP="003C2FD7">
            <w:pPr>
              <w:pStyle w:val="ListParagraph"/>
              <w:ind w:left="0"/>
            </w:pPr>
            <w:r>
              <w:t>Acct</w:t>
            </w:r>
            <w:r w:rsidR="001E3E14">
              <w:t>g Dt</w:t>
            </w:r>
          </w:p>
        </w:tc>
        <w:tc>
          <w:tcPr>
            <w:tcW w:w="5940" w:type="dxa"/>
          </w:tcPr>
          <w:p w:rsidR="009A64BB" w:rsidRDefault="001E3E14" w:rsidP="009A64BB">
            <w:pPr>
              <w:pStyle w:val="ListParagraph"/>
              <w:ind w:left="0"/>
            </w:pPr>
            <w:r>
              <w:t>Paid date</w:t>
            </w:r>
          </w:p>
        </w:tc>
      </w:tr>
      <w:tr w:rsidR="009A64BB" w:rsidTr="003557E5">
        <w:trPr>
          <w:trHeight w:val="302"/>
        </w:trPr>
        <w:tc>
          <w:tcPr>
            <w:tcW w:w="1098" w:type="dxa"/>
          </w:tcPr>
          <w:p w:rsidR="009A64BB" w:rsidRDefault="003C2FD7" w:rsidP="003557E5">
            <w:pPr>
              <w:pStyle w:val="ListParagraph"/>
              <w:ind w:left="0"/>
              <w:jc w:val="center"/>
            </w:pPr>
            <w:r>
              <w:t>E</w:t>
            </w:r>
          </w:p>
        </w:tc>
        <w:tc>
          <w:tcPr>
            <w:tcW w:w="2250" w:type="dxa"/>
          </w:tcPr>
          <w:p w:rsidR="009A64BB" w:rsidRDefault="003C2FD7" w:rsidP="009A64BB">
            <w:pPr>
              <w:pStyle w:val="ListParagraph"/>
              <w:ind w:left="0"/>
            </w:pPr>
            <w:r>
              <w:t>Vchr Line #</w:t>
            </w:r>
          </w:p>
        </w:tc>
        <w:tc>
          <w:tcPr>
            <w:tcW w:w="5940" w:type="dxa"/>
          </w:tcPr>
          <w:p w:rsidR="009A64BB" w:rsidRDefault="003C2FD7" w:rsidP="009A64BB">
            <w:pPr>
              <w:pStyle w:val="ListParagraph"/>
              <w:ind w:left="0"/>
            </w:pPr>
            <w:r>
              <w:t>1</w:t>
            </w:r>
          </w:p>
        </w:tc>
      </w:tr>
      <w:tr w:rsidR="009A64BB" w:rsidTr="003557E5">
        <w:trPr>
          <w:trHeight w:val="302"/>
        </w:trPr>
        <w:tc>
          <w:tcPr>
            <w:tcW w:w="1098" w:type="dxa"/>
          </w:tcPr>
          <w:p w:rsidR="009A64BB" w:rsidRDefault="003C2FD7" w:rsidP="003557E5">
            <w:pPr>
              <w:pStyle w:val="ListParagraph"/>
              <w:ind w:left="0"/>
              <w:jc w:val="center"/>
            </w:pPr>
            <w:r>
              <w:t>I</w:t>
            </w:r>
          </w:p>
        </w:tc>
        <w:tc>
          <w:tcPr>
            <w:tcW w:w="2250" w:type="dxa"/>
          </w:tcPr>
          <w:p w:rsidR="009A64BB" w:rsidRDefault="003C2FD7" w:rsidP="009A64BB">
            <w:pPr>
              <w:pStyle w:val="ListParagraph"/>
              <w:ind w:left="0"/>
            </w:pPr>
            <w:r>
              <w:t>Gross Amt</w:t>
            </w:r>
          </w:p>
        </w:tc>
        <w:tc>
          <w:tcPr>
            <w:tcW w:w="5940" w:type="dxa"/>
          </w:tcPr>
          <w:p w:rsidR="009A64BB" w:rsidRDefault="00203006" w:rsidP="0024292E">
            <w:pPr>
              <w:pStyle w:val="ListParagraph"/>
              <w:ind w:left="0"/>
            </w:pPr>
            <w:r>
              <w:t>Amount + Tax + Ship + Discount</w:t>
            </w:r>
          </w:p>
        </w:tc>
      </w:tr>
      <w:tr w:rsidR="009A64BB" w:rsidTr="003557E5">
        <w:trPr>
          <w:trHeight w:val="302"/>
        </w:trPr>
        <w:tc>
          <w:tcPr>
            <w:tcW w:w="1098" w:type="dxa"/>
          </w:tcPr>
          <w:p w:rsidR="009A64BB" w:rsidRDefault="00203006" w:rsidP="003557E5">
            <w:pPr>
              <w:pStyle w:val="ListParagraph"/>
              <w:ind w:left="0"/>
              <w:jc w:val="center"/>
            </w:pPr>
            <w:r>
              <w:t>J</w:t>
            </w:r>
          </w:p>
        </w:tc>
        <w:tc>
          <w:tcPr>
            <w:tcW w:w="2250" w:type="dxa"/>
          </w:tcPr>
          <w:p w:rsidR="009A64BB" w:rsidRDefault="00203006" w:rsidP="009A64BB">
            <w:pPr>
              <w:pStyle w:val="ListParagraph"/>
              <w:ind w:left="0"/>
            </w:pPr>
            <w:r>
              <w:t>Merchandise Amt</w:t>
            </w:r>
          </w:p>
        </w:tc>
        <w:tc>
          <w:tcPr>
            <w:tcW w:w="5940" w:type="dxa"/>
          </w:tcPr>
          <w:p w:rsidR="009A64BB" w:rsidRDefault="00203006" w:rsidP="009A64BB">
            <w:pPr>
              <w:pStyle w:val="ListParagraph"/>
              <w:ind w:left="0"/>
            </w:pPr>
            <w:r>
              <w:t>Amount</w:t>
            </w:r>
          </w:p>
        </w:tc>
      </w:tr>
      <w:tr w:rsidR="00203006" w:rsidTr="003557E5">
        <w:trPr>
          <w:trHeight w:val="302"/>
        </w:trPr>
        <w:tc>
          <w:tcPr>
            <w:tcW w:w="1098" w:type="dxa"/>
          </w:tcPr>
          <w:p w:rsidR="00203006" w:rsidRDefault="00203006" w:rsidP="003557E5">
            <w:pPr>
              <w:pStyle w:val="ListParagraph"/>
              <w:ind w:left="0"/>
              <w:jc w:val="center"/>
            </w:pPr>
            <w:r>
              <w:t>K</w:t>
            </w:r>
          </w:p>
        </w:tc>
        <w:tc>
          <w:tcPr>
            <w:tcW w:w="2250" w:type="dxa"/>
          </w:tcPr>
          <w:p w:rsidR="00203006" w:rsidRDefault="00203006" w:rsidP="009A64BB">
            <w:pPr>
              <w:pStyle w:val="ListParagraph"/>
              <w:ind w:left="0"/>
            </w:pPr>
            <w:r>
              <w:t>Descr</w:t>
            </w:r>
          </w:p>
        </w:tc>
        <w:tc>
          <w:tcPr>
            <w:tcW w:w="5940" w:type="dxa"/>
          </w:tcPr>
          <w:p w:rsidR="00203006" w:rsidRDefault="00203006" w:rsidP="009A64BB">
            <w:pPr>
              <w:pStyle w:val="ListParagraph"/>
              <w:ind w:left="0"/>
            </w:pPr>
            <w:r>
              <w:t>Vendor name</w:t>
            </w:r>
          </w:p>
        </w:tc>
      </w:tr>
      <w:tr w:rsidR="00203006" w:rsidTr="003557E5">
        <w:trPr>
          <w:trHeight w:val="302"/>
        </w:trPr>
        <w:tc>
          <w:tcPr>
            <w:tcW w:w="1098" w:type="dxa"/>
          </w:tcPr>
          <w:p w:rsidR="00203006" w:rsidRDefault="00203006" w:rsidP="003557E5">
            <w:pPr>
              <w:pStyle w:val="ListParagraph"/>
              <w:ind w:left="0"/>
              <w:jc w:val="center"/>
            </w:pPr>
            <w:r>
              <w:t>M</w:t>
            </w:r>
          </w:p>
        </w:tc>
        <w:tc>
          <w:tcPr>
            <w:tcW w:w="2250" w:type="dxa"/>
          </w:tcPr>
          <w:p w:rsidR="00203006" w:rsidRDefault="00203006" w:rsidP="009A64BB">
            <w:pPr>
              <w:pStyle w:val="ListParagraph"/>
              <w:ind w:left="0"/>
            </w:pPr>
            <w:r>
              <w:t>Account</w:t>
            </w:r>
          </w:p>
        </w:tc>
        <w:tc>
          <w:tcPr>
            <w:tcW w:w="5940" w:type="dxa"/>
          </w:tcPr>
          <w:p w:rsidR="00203006" w:rsidRDefault="00203006" w:rsidP="00203006">
            <w:pPr>
              <w:pStyle w:val="ListParagraph"/>
              <w:ind w:left="0"/>
            </w:pPr>
            <w:r>
              <w:t>External fund column 1 - 6</w:t>
            </w:r>
          </w:p>
        </w:tc>
      </w:tr>
      <w:tr w:rsidR="00203006" w:rsidTr="003557E5">
        <w:trPr>
          <w:trHeight w:val="302"/>
        </w:trPr>
        <w:tc>
          <w:tcPr>
            <w:tcW w:w="1098" w:type="dxa"/>
          </w:tcPr>
          <w:p w:rsidR="00203006" w:rsidRDefault="00203006" w:rsidP="003557E5">
            <w:pPr>
              <w:pStyle w:val="ListParagraph"/>
              <w:ind w:left="0"/>
              <w:jc w:val="center"/>
            </w:pPr>
            <w:r>
              <w:t>N</w:t>
            </w:r>
          </w:p>
        </w:tc>
        <w:tc>
          <w:tcPr>
            <w:tcW w:w="2250" w:type="dxa"/>
          </w:tcPr>
          <w:p w:rsidR="00203006" w:rsidRDefault="00203006" w:rsidP="009A64BB">
            <w:pPr>
              <w:pStyle w:val="ListParagraph"/>
              <w:ind w:left="0"/>
            </w:pPr>
            <w:r>
              <w:t>Fund</w:t>
            </w:r>
          </w:p>
        </w:tc>
        <w:tc>
          <w:tcPr>
            <w:tcW w:w="5940" w:type="dxa"/>
          </w:tcPr>
          <w:p w:rsidR="00203006" w:rsidRDefault="00203006" w:rsidP="00203006">
            <w:pPr>
              <w:pStyle w:val="ListParagraph"/>
              <w:ind w:left="0"/>
            </w:pPr>
            <w:r>
              <w:t>External fund column 7 – 11</w:t>
            </w:r>
          </w:p>
        </w:tc>
      </w:tr>
      <w:tr w:rsidR="00203006" w:rsidTr="003557E5">
        <w:trPr>
          <w:trHeight w:val="302"/>
        </w:trPr>
        <w:tc>
          <w:tcPr>
            <w:tcW w:w="1098" w:type="dxa"/>
          </w:tcPr>
          <w:p w:rsidR="00203006" w:rsidRDefault="00203006" w:rsidP="003557E5">
            <w:pPr>
              <w:pStyle w:val="ListParagraph"/>
              <w:ind w:left="0"/>
              <w:jc w:val="center"/>
            </w:pPr>
            <w:r>
              <w:t>O</w:t>
            </w:r>
          </w:p>
        </w:tc>
        <w:tc>
          <w:tcPr>
            <w:tcW w:w="2250" w:type="dxa"/>
          </w:tcPr>
          <w:p w:rsidR="00203006" w:rsidRDefault="00203006" w:rsidP="009A64BB">
            <w:pPr>
              <w:pStyle w:val="ListParagraph"/>
              <w:ind w:left="0"/>
            </w:pPr>
            <w:r>
              <w:t>Dept</w:t>
            </w:r>
          </w:p>
        </w:tc>
        <w:tc>
          <w:tcPr>
            <w:tcW w:w="5940" w:type="dxa"/>
          </w:tcPr>
          <w:p w:rsidR="00203006" w:rsidRDefault="00203006" w:rsidP="00203006">
            <w:pPr>
              <w:pStyle w:val="ListParagraph"/>
              <w:ind w:left="0"/>
            </w:pPr>
            <w:r>
              <w:t>External fund column 12 – 16</w:t>
            </w:r>
          </w:p>
        </w:tc>
      </w:tr>
      <w:tr w:rsidR="00203006" w:rsidTr="003557E5">
        <w:trPr>
          <w:trHeight w:val="302"/>
        </w:trPr>
        <w:tc>
          <w:tcPr>
            <w:tcW w:w="1098" w:type="dxa"/>
          </w:tcPr>
          <w:p w:rsidR="00203006" w:rsidRDefault="00203006" w:rsidP="003557E5">
            <w:pPr>
              <w:pStyle w:val="ListParagraph"/>
              <w:ind w:left="0"/>
              <w:jc w:val="center"/>
            </w:pPr>
            <w:r>
              <w:t>P</w:t>
            </w:r>
          </w:p>
        </w:tc>
        <w:tc>
          <w:tcPr>
            <w:tcW w:w="2250" w:type="dxa"/>
          </w:tcPr>
          <w:p w:rsidR="00203006" w:rsidRDefault="00203006" w:rsidP="009A64BB">
            <w:pPr>
              <w:pStyle w:val="ListParagraph"/>
              <w:ind w:left="0"/>
            </w:pPr>
            <w:r>
              <w:t>Program</w:t>
            </w:r>
          </w:p>
        </w:tc>
        <w:tc>
          <w:tcPr>
            <w:tcW w:w="5940" w:type="dxa"/>
          </w:tcPr>
          <w:p w:rsidR="00203006" w:rsidRDefault="00203006" w:rsidP="00203006">
            <w:pPr>
              <w:pStyle w:val="ListParagraph"/>
              <w:ind w:left="0"/>
            </w:pPr>
            <w:r>
              <w:t>External fund column 17 -20</w:t>
            </w:r>
          </w:p>
        </w:tc>
      </w:tr>
      <w:tr w:rsidR="00203006" w:rsidTr="003557E5">
        <w:trPr>
          <w:trHeight w:val="302"/>
        </w:trPr>
        <w:tc>
          <w:tcPr>
            <w:tcW w:w="1098" w:type="dxa"/>
          </w:tcPr>
          <w:p w:rsidR="00203006" w:rsidRDefault="00203006" w:rsidP="003557E5">
            <w:pPr>
              <w:pStyle w:val="ListParagraph"/>
              <w:ind w:left="0"/>
              <w:jc w:val="center"/>
            </w:pPr>
            <w:r>
              <w:t>Q</w:t>
            </w:r>
          </w:p>
        </w:tc>
        <w:tc>
          <w:tcPr>
            <w:tcW w:w="2250" w:type="dxa"/>
          </w:tcPr>
          <w:p w:rsidR="00203006" w:rsidRDefault="00203006" w:rsidP="009A64BB">
            <w:pPr>
              <w:pStyle w:val="ListParagraph"/>
              <w:ind w:left="0"/>
            </w:pPr>
            <w:r>
              <w:t>Class</w:t>
            </w:r>
          </w:p>
        </w:tc>
        <w:tc>
          <w:tcPr>
            <w:tcW w:w="5940" w:type="dxa"/>
          </w:tcPr>
          <w:p w:rsidR="00203006" w:rsidRDefault="00203006" w:rsidP="00203006">
            <w:pPr>
              <w:pStyle w:val="ListParagraph"/>
              <w:ind w:left="0"/>
            </w:pPr>
            <w:r>
              <w:t xml:space="preserve">C3166 for TY033 fund, 00000 for POM01 fund </w:t>
            </w:r>
            <w:r w:rsidRPr="00641E62">
              <w:rPr>
                <w:b/>
              </w:rPr>
              <w:t>**</w:t>
            </w:r>
          </w:p>
        </w:tc>
      </w:tr>
      <w:tr w:rsidR="00203006" w:rsidTr="003557E5">
        <w:trPr>
          <w:trHeight w:val="302"/>
        </w:trPr>
        <w:tc>
          <w:tcPr>
            <w:tcW w:w="1098" w:type="dxa"/>
          </w:tcPr>
          <w:p w:rsidR="00203006" w:rsidRDefault="00C361F2" w:rsidP="003557E5">
            <w:pPr>
              <w:pStyle w:val="ListParagraph"/>
              <w:ind w:left="0"/>
              <w:jc w:val="center"/>
            </w:pPr>
            <w:r>
              <w:t>S</w:t>
            </w:r>
          </w:p>
        </w:tc>
        <w:tc>
          <w:tcPr>
            <w:tcW w:w="2250" w:type="dxa"/>
          </w:tcPr>
          <w:p w:rsidR="00203006" w:rsidRDefault="00C361F2" w:rsidP="009A64BB">
            <w:pPr>
              <w:pStyle w:val="ListParagraph"/>
              <w:ind w:left="0"/>
            </w:pPr>
            <w:r>
              <w:t>Ship to Location</w:t>
            </w:r>
          </w:p>
        </w:tc>
        <w:tc>
          <w:tcPr>
            <w:tcW w:w="5940" w:type="dxa"/>
          </w:tcPr>
          <w:p w:rsidR="00C361F2" w:rsidRDefault="00C361F2" w:rsidP="00203006">
            <w:pPr>
              <w:pStyle w:val="ListParagraph"/>
              <w:ind w:left="0"/>
            </w:pPr>
            <w:r>
              <w:t>75 when SUT = S or U, NT when SUT = E</w:t>
            </w:r>
          </w:p>
        </w:tc>
      </w:tr>
      <w:tr w:rsidR="00C361F2" w:rsidTr="003557E5">
        <w:trPr>
          <w:trHeight w:val="302"/>
        </w:trPr>
        <w:tc>
          <w:tcPr>
            <w:tcW w:w="1098" w:type="dxa"/>
          </w:tcPr>
          <w:p w:rsidR="00C361F2" w:rsidRDefault="00C361F2" w:rsidP="003557E5">
            <w:pPr>
              <w:pStyle w:val="ListParagraph"/>
              <w:ind w:left="0"/>
              <w:jc w:val="center"/>
            </w:pPr>
            <w:r>
              <w:t>T</w:t>
            </w:r>
          </w:p>
        </w:tc>
        <w:tc>
          <w:tcPr>
            <w:tcW w:w="2250" w:type="dxa"/>
          </w:tcPr>
          <w:p w:rsidR="00C361F2" w:rsidRDefault="00C361F2" w:rsidP="009A64BB">
            <w:pPr>
              <w:pStyle w:val="ListParagraph"/>
              <w:ind w:left="0"/>
            </w:pPr>
            <w:r>
              <w:t>SUT</w:t>
            </w:r>
          </w:p>
        </w:tc>
        <w:tc>
          <w:tcPr>
            <w:tcW w:w="5940" w:type="dxa"/>
          </w:tcPr>
          <w:p w:rsidR="00C361F2" w:rsidRDefault="00C361F2" w:rsidP="00C361F2">
            <w:pPr>
              <w:pStyle w:val="ListParagraph"/>
              <w:ind w:left="0"/>
            </w:pPr>
            <w:r>
              <w:t>S if Tax ≠ blank, U if Use tax ≠ blank, E if no Tax &amp; Use tax</w:t>
            </w:r>
          </w:p>
        </w:tc>
      </w:tr>
      <w:tr w:rsidR="00C361F2" w:rsidTr="003557E5">
        <w:trPr>
          <w:trHeight w:val="302"/>
        </w:trPr>
        <w:tc>
          <w:tcPr>
            <w:tcW w:w="1098" w:type="dxa"/>
          </w:tcPr>
          <w:p w:rsidR="00C361F2" w:rsidRDefault="00061E4F" w:rsidP="003557E5">
            <w:pPr>
              <w:pStyle w:val="ListParagraph"/>
              <w:ind w:left="0"/>
              <w:jc w:val="center"/>
            </w:pPr>
            <w:r>
              <w:t>U</w:t>
            </w:r>
          </w:p>
        </w:tc>
        <w:tc>
          <w:tcPr>
            <w:tcW w:w="2250" w:type="dxa"/>
          </w:tcPr>
          <w:p w:rsidR="00C361F2" w:rsidRDefault="00061E4F" w:rsidP="009A64BB">
            <w:pPr>
              <w:pStyle w:val="ListParagraph"/>
              <w:ind w:left="0"/>
            </w:pPr>
            <w:r>
              <w:t>Sales Tax</w:t>
            </w:r>
          </w:p>
        </w:tc>
        <w:tc>
          <w:tcPr>
            <w:tcW w:w="5940" w:type="dxa"/>
          </w:tcPr>
          <w:p w:rsidR="00C361F2" w:rsidRDefault="00061E4F" w:rsidP="0024292E">
            <w:pPr>
              <w:pStyle w:val="ListParagraph"/>
              <w:ind w:left="0"/>
            </w:pPr>
            <w:r>
              <w:t xml:space="preserve">Tax </w:t>
            </w:r>
          </w:p>
        </w:tc>
      </w:tr>
      <w:tr w:rsidR="00061E4F" w:rsidTr="003557E5">
        <w:trPr>
          <w:trHeight w:val="302"/>
        </w:trPr>
        <w:tc>
          <w:tcPr>
            <w:tcW w:w="1098" w:type="dxa"/>
          </w:tcPr>
          <w:p w:rsidR="00061E4F" w:rsidRDefault="00061E4F" w:rsidP="003557E5">
            <w:pPr>
              <w:pStyle w:val="ListParagraph"/>
              <w:ind w:left="0"/>
              <w:jc w:val="center"/>
            </w:pPr>
            <w:r>
              <w:t>V</w:t>
            </w:r>
          </w:p>
        </w:tc>
        <w:tc>
          <w:tcPr>
            <w:tcW w:w="2250" w:type="dxa"/>
          </w:tcPr>
          <w:p w:rsidR="00061E4F" w:rsidRDefault="00061E4F" w:rsidP="009A64BB">
            <w:pPr>
              <w:pStyle w:val="ListParagraph"/>
              <w:ind w:left="0"/>
            </w:pPr>
            <w:r>
              <w:t>Freight Amt</w:t>
            </w:r>
          </w:p>
        </w:tc>
        <w:tc>
          <w:tcPr>
            <w:tcW w:w="5940" w:type="dxa"/>
          </w:tcPr>
          <w:p w:rsidR="00061E4F" w:rsidRDefault="00061E4F" w:rsidP="00C361F2">
            <w:pPr>
              <w:pStyle w:val="ListParagraph"/>
              <w:ind w:left="0"/>
            </w:pPr>
            <w:r>
              <w:t>Ship</w:t>
            </w:r>
          </w:p>
        </w:tc>
      </w:tr>
      <w:tr w:rsidR="00061E4F" w:rsidTr="003557E5">
        <w:trPr>
          <w:trHeight w:val="302"/>
        </w:trPr>
        <w:tc>
          <w:tcPr>
            <w:tcW w:w="1098" w:type="dxa"/>
          </w:tcPr>
          <w:p w:rsidR="00061E4F" w:rsidRDefault="00061E4F" w:rsidP="003557E5">
            <w:pPr>
              <w:pStyle w:val="ListParagraph"/>
              <w:ind w:left="0"/>
              <w:jc w:val="center"/>
            </w:pPr>
            <w:r>
              <w:t>W</w:t>
            </w:r>
          </w:p>
        </w:tc>
        <w:tc>
          <w:tcPr>
            <w:tcW w:w="2250" w:type="dxa"/>
          </w:tcPr>
          <w:p w:rsidR="00061E4F" w:rsidRDefault="00061E4F" w:rsidP="009A64BB">
            <w:pPr>
              <w:pStyle w:val="ListParagraph"/>
              <w:ind w:left="0"/>
            </w:pPr>
            <w:r>
              <w:t>Misc Amt</w:t>
            </w:r>
          </w:p>
        </w:tc>
        <w:tc>
          <w:tcPr>
            <w:tcW w:w="5940" w:type="dxa"/>
          </w:tcPr>
          <w:p w:rsidR="00061E4F" w:rsidRDefault="00061E4F" w:rsidP="00C361F2">
            <w:pPr>
              <w:pStyle w:val="ListParagraph"/>
              <w:ind w:left="0"/>
            </w:pPr>
            <w:r>
              <w:t>Discount</w:t>
            </w:r>
          </w:p>
        </w:tc>
      </w:tr>
      <w:tr w:rsidR="00061E4F" w:rsidTr="003557E5">
        <w:trPr>
          <w:trHeight w:val="302"/>
        </w:trPr>
        <w:tc>
          <w:tcPr>
            <w:tcW w:w="1098" w:type="dxa"/>
          </w:tcPr>
          <w:p w:rsidR="00061E4F" w:rsidRDefault="00061E4F" w:rsidP="003557E5">
            <w:pPr>
              <w:pStyle w:val="ListParagraph"/>
              <w:ind w:left="0"/>
              <w:jc w:val="center"/>
            </w:pPr>
            <w:r>
              <w:t>AC</w:t>
            </w:r>
          </w:p>
        </w:tc>
        <w:tc>
          <w:tcPr>
            <w:tcW w:w="2250" w:type="dxa"/>
          </w:tcPr>
          <w:p w:rsidR="00061E4F" w:rsidRDefault="00061E4F" w:rsidP="009A64BB">
            <w:pPr>
              <w:pStyle w:val="ListParagraph"/>
              <w:ind w:left="0"/>
            </w:pPr>
            <w:r>
              <w:t>Addr Seq #</w:t>
            </w:r>
          </w:p>
        </w:tc>
        <w:tc>
          <w:tcPr>
            <w:tcW w:w="5940" w:type="dxa"/>
          </w:tcPr>
          <w:p w:rsidR="00061E4F" w:rsidRDefault="00061E4F" w:rsidP="00061E4F">
            <w:pPr>
              <w:pStyle w:val="ListParagraph"/>
              <w:ind w:left="0"/>
            </w:pPr>
            <w:r>
              <w:t>Alt vendor code column 9 - 10</w:t>
            </w:r>
          </w:p>
        </w:tc>
      </w:tr>
    </w:tbl>
    <w:p w:rsidR="009A64BB" w:rsidRDefault="00A94EA2" w:rsidP="009A64BB">
      <w:pPr>
        <w:pStyle w:val="ListParagraph"/>
      </w:pPr>
      <w:r>
        <w:t xml:space="preserve">(Detail information of Millennium Fields </w:t>
      </w:r>
      <w:r w:rsidR="00E1043D">
        <w:t>is</w:t>
      </w:r>
      <w:r>
        <w:t xml:space="preserve"> in the Innovative Millennium Guide Page #105988)</w:t>
      </w:r>
    </w:p>
    <w:p w:rsidR="00A94EA2" w:rsidRDefault="00A94EA2" w:rsidP="009A64BB">
      <w:pPr>
        <w:pStyle w:val="ListParagraph"/>
      </w:pPr>
    </w:p>
    <w:p w:rsidR="00203006" w:rsidRDefault="00203006" w:rsidP="009A64BB">
      <w:pPr>
        <w:pStyle w:val="ListParagraph"/>
      </w:pPr>
      <w:r>
        <w:t xml:space="preserve">** </w:t>
      </w:r>
      <w:r w:rsidR="00C361F2">
        <w:t>F</w:t>
      </w:r>
      <w:r>
        <w:t>und –</w:t>
      </w:r>
      <w:r w:rsidR="00C361F2">
        <w:t xml:space="preserve"> C</w:t>
      </w:r>
      <w:r>
        <w:t>lass tables</w:t>
      </w:r>
    </w:p>
    <w:p w:rsidR="00C361F2" w:rsidRDefault="00C361F2" w:rsidP="00C361F2">
      <w:pPr>
        <w:ind w:left="990"/>
      </w:pPr>
      <w:r>
        <w:t>LOTTERY</w:t>
      </w:r>
    </w:p>
    <w:tbl>
      <w:tblPr>
        <w:tblW w:w="8506" w:type="dxa"/>
        <w:tblInd w:w="1098" w:type="dxa"/>
        <w:tblCellMar>
          <w:left w:w="0" w:type="dxa"/>
          <w:right w:w="0" w:type="dxa"/>
        </w:tblCellMar>
        <w:tblLook w:val="04A0" w:firstRow="1" w:lastRow="0" w:firstColumn="1" w:lastColumn="0" w:noHBand="0" w:noVBand="1"/>
      </w:tblPr>
      <w:tblGrid>
        <w:gridCol w:w="1701"/>
        <w:gridCol w:w="1701"/>
        <w:gridCol w:w="1701"/>
        <w:gridCol w:w="1701"/>
        <w:gridCol w:w="1702"/>
      </w:tblGrid>
      <w:tr w:rsidR="00C361F2" w:rsidTr="00C361F2">
        <w:trPr>
          <w:trHeight w:val="288"/>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Account</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Fund</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Department</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Program</w:t>
            </w:r>
          </w:p>
        </w:tc>
        <w:tc>
          <w:tcPr>
            <w:tcW w:w="17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Class</w:t>
            </w:r>
          </w:p>
        </w:tc>
      </w:tr>
      <w:tr w:rsidR="00C361F2" w:rsidTr="00C361F2">
        <w:trPr>
          <w:trHeight w:val="288"/>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608001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TY033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55800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0401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C3166</w:t>
            </w:r>
          </w:p>
        </w:tc>
      </w:tr>
      <w:tr w:rsidR="00C361F2" w:rsidTr="00C361F2">
        <w:trPr>
          <w:trHeight w:val="288"/>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608003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TY033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55800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0401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C3166</w:t>
            </w:r>
          </w:p>
        </w:tc>
      </w:tr>
      <w:tr w:rsidR="00C361F2" w:rsidTr="00C361F2">
        <w:trPr>
          <w:trHeight w:val="288"/>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608004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TY033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55800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0401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C3166</w:t>
            </w:r>
          </w:p>
        </w:tc>
      </w:tr>
      <w:tr w:rsidR="00C361F2" w:rsidTr="00C361F2">
        <w:trPr>
          <w:trHeight w:val="288"/>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608005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TY033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55800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0401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C3166</w:t>
            </w:r>
          </w:p>
        </w:tc>
      </w:tr>
      <w:tr w:rsidR="00C361F2" w:rsidTr="00C361F2">
        <w:trPr>
          <w:trHeight w:val="288"/>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608806</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TY033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55800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0401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C3166</w:t>
            </w:r>
          </w:p>
        </w:tc>
      </w:tr>
    </w:tbl>
    <w:p w:rsidR="00C361F2" w:rsidRDefault="00C361F2" w:rsidP="00C361F2"/>
    <w:p w:rsidR="00C361F2" w:rsidRDefault="00C361F2" w:rsidP="00C361F2">
      <w:pPr>
        <w:ind w:left="990"/>
      </w:pPr>
      <w:r>
        <w:t>STATE</w:t>
      </w:r>
    </w:p>
    <w:tbl>
      <w:tblPr>
        <w:tblW w:w="8506" w:type="dxa"/>
        <w:tblInd w:w="1098" w:type="dxa"/>
        <w:tblCellMar>
          <w:left w:w="0" w:type="dxa"/>
          <w:right w:w="0" w:type="dxa"/>
        </w:tblCellMar>
        <w:tblLook w:val="04A0" w:firstRow="1" w:lastRow="0" w:firstColumn="1" w:lastColumn="0" w:noHBand="0" w:noVBand="1"/>
      </w:tblPr>
      <w:tblGrid>
        <w:gridCol w:w="1701"/>
        <w:gridCol w:w="1701"/>
        <w:gridCol w:w="1701"/>
        <w:gridCol w:w="1701"/>
        <w:gridCol w:w="1702"/>
      </w:tblGrid>
      <w:tr w:rsidR="00C361F2" w:rsidTr="00C361F2">
        <w:trPr>
          <w:trHeight w:val="288"/>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Account</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Fund</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Department</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Program</w:t>
            </w:r>
          </w:p>
        </w:tc>
        <w:tc>
          <w:tcPr>
            <w:tcW w:w="17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Class</w:t>
            </w:r>
          </w:p>
        </w:tc>
      </w:tr>
      <w:tr w:rsidR="00C361F2" w:rsidTr="00C361F2">
        <w:trPr>
          <w:trHeight w:val="288"/>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608001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POM01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55800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0401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00000</w:t>
            </w:r>
          </w:p>
        </w:tc>
      </w:tr>
      <w:tr w:rsidR="00C361F2" w:rsidTr="00C361F2">
        <w:trPr>
          <w:trHeight w:val="288"/>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608003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POM01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55800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0401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00000</w:t>
            </w:r>
          </w:p>
        </w:tc>
      </w:tr>
      <w:tr w:rsidR="00C361F2" w:rsidTr="00C361F2">
        <w:trPr>
          <w:trHeight w:val="288"/>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608004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POM01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55800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0401</w:t>
            </w:r>
          </w:p>
        </w:tc>
        <w:tc>
          <w:tcPr>
            <w:tcW w:w="1702" w:type="dxa"/>
            <w:tcBorders>
              <w:top w:val="nil"/>
              <w:left w:val="nil"/>
              <w:bottom w:val="single" w:sz="8" w:space="0" w:color="000000"/>
              <w:right w:val="single" w:sz="8" w:space="0" w:color="000000"/>
            </w:tcBorders>
            <w:tcMar>
              <w:top w:w="0" w:type="dxa"/>
              <w:left w:w="108" w:type="dxa"/>
              <w:bottom w:w="0" w:type="dxa"/>
              <w:right w:w="108" w:type="dxa"/>
            </w:tcMar>
            <w:hideMark/>
          </w:tcPr>
          <w:p w:rsidR="00C361F2" w:rsidRDefault="00C361F2" w:rsidP="00C361F2">
            <w:pPr>
              <w:spacing w:after="0" w:line="240" w:lineRule="auto"/>
              <w:rPr>
                <w:rFonts w:ascii="Calibri" w:hAnsi="Calibri"/>
              </w:rPr>
            </w:pPr>
            <w:r>
              <w:t>00000</w:t>
            </w:r>
          </w:p>
        </w:tc>
      </w:tr>
    </w:tbl>
    <w:p w:rsidR="003D5F3F" w:rsidRDefault="003D5F3F" w:rsidP="003D5F3F"/>
    <w:p w:rsidR="003F0491" w:rsidRDefault="003F0491">
      <w:pPr>
        <w:rPr>
          <w:b/>
        </w:rPr>
      </w:pPr>
      <w:r>
        <w:rPr>
          <w:b/>
        </w:rPr>
        <w:br w:type="page"/>
      </w:r>
    </w:p>
    <w:p w:rsidR="009A64BB" w:rsidRPr="003F0491" w:rsidRDefault="00641E62" w:rsidP="009A64BB">
      <w:pPr>
        <w:rPr>
          <w:b/>
        </w:rPr>
      </w:pPr>
      <w:r w:rsidRPr="003F0491">
        <w:rPr>
          <w:b/>
        </w:rPr>
        <w:lastRenderedPageBreak/>
        <w:t>INSTALLATION</w:t>
      </w:r>
    </w:p>
    <w:p w:rsidR="00AE106B" w:rsidRDefault="003D5F3F" w:rsidP="003D5F3F">
      <w:pPr>
        <w:pStyle w:val="ListParagraph"/>
        <w:numPr>
          <w:ilvl w:val="0"/>
          <w:numId w:val="2"/>
        </w:numPr>
      </w:pPr>
      <w:r>
        <w:t>Install ActivePerl onto the PC (</w:t>
      </w:r>
      <w:hyperlink r:id="rId8" w:history="1">
        <w:r w:rsidR="00AE106B" w:rsidRPr="00143AE6">
          <w:rPr>
            <w:rStyle w:val="Hyperlink"/>
          </w:rPr>
          <w:t>http://www.activestate.com/activeperl/downloads</w:t>
        </w:r>
      </w:hyperlink>
      <w:r w:rsidR="00AE106B">
        <w:t>).</w:t>
      </w:r>
    </w:p>
    <w:p w:rsidR="003D5F3F" w:rsidRDefault="00AE106B" w:rsidP="00AE106B">
      <w:pPr>
        <w:pStyle w:val="ListParagraph"/>
        <w:numPr>
          <w:ilvl w:val="1"/>
          <w:numId w:val="2"/>
        </w:numPr>
      </w:pPr>
      <w:r>
        <w:t xml:space="preserve">The script </w:t>
      </w:r>
      <w:r w:rsidR="00FA0786" w:rsidRPr="00FA0786">
        <w:rPr>
          <w:rFonts w:ascii="Courier New" w:hAnsi="Courier New" w:cs="Courier New"/>
        </w:rPr>
        <w:t>lib2cfs.pl</w:t>
      </w:r>
      <w:r w:rsidR="00FA0786">
        <w:t xml:space="preserve"> </w:t>
      </w:r>
      <w:r>
        <w:t>was last tested under ActivePerl 5.12.3 (64-bit)</w:t>
      </w:r>
    </w:p>
    <w:p w:rsidR="00AE106B" w:rsidRDefault="00AE106B" w:rsidP="00AE106B">
      <w:pPr>
        <w:pStyle w:val="ListParagraph"/>
        <w:numPr>
          <w:ilvl w:val="1"/>
          <w:numId w:val="2"/>
        </w:numPr>
      </w:pPr>
      <w:r>
        <w:t xml:space="preserve">When installing ActivePerl, be sure to say yes to the option to add </w:t>
      </w:r>
      <w:r w:rsidRPr="00AE106B">
        <w:rPr>
          <w:rFonts w:ascii="Courier New" w:hAnsi="Courier New" w:cs="Courier New"/>
        </w:rPr>
        <w:t>c:\perl\bin</w:t>
      </w:r>
      <w:r>
        <w:t xml:space="preserve"> to the path</w:t>
      </w:r>
    </w:p>
    <w:p w:rsidR="00AE106B" w:rsidRDefault="00AE106B" w:rsidP="00AE106B">
      <w:pPr>
        <w:pStyle w:val="ListParagraph"/>
        <w:numPr>
          <w:ilvl w:val="0"/>
          <w:numId w:val="2"/>
        </w:numPr>
      </w:pPr>
      <w:r>
        <w:t xml:space="preserve">Create a folder to run the CFS interface script, e.g., </w:t>
      </w:r>
      <w:r w:rsidR="00FA0786">
        <w:t>[…]</w:t>
      </w:r>
      <w:r w:rsidRPr="00AE106B">
        <w:rPr>
          <w:rFonts w:ascii="Courier New" w:hAnsi="Courier New" w:cs="Courier New"/>
        </w:rPr>
        <w:t>\cppcfs</w:t>
      </w:r>
    </w:p>
    <w:p w:rsidR="00AE106B" w:rsidRDefault="00AE106B" w:rsidP="00AE106B">
      <w:pPr>
        <w:pStyle w:val="ListParagraph"/>
        <w:numPr>
          <w:ilvl w:val="0"/>
          <w:numId w:val="2"/>
        </w:numPr>
      </w:pPr>
      <w:r>
        <w:t xml:space="preserve">Copy the script </w:t>
      </w:r>
      <w:r w:rsidRPr="00AE106B">
        <w:rPr>
          <w:rFonts w:ascii="Courier New" w:hAnsi="Courier New" w:cs="Courier New"/>
        </w:rPr>
        <w:t>lib2cfs.pl</w:t>
      </w:r>
      <w:r>
        <w:t xml:space="preserve"> to this folder</w:t>
      </w:r>
    </w:p>
    <w:p w:rsidR="00AE106B" w:rsidRPr="003F0491" w:rsidRDefault="00641E62" w:rsidP="00564254">
      <w:pPr>
        <w:rPr>
          <w:b/>
        </w:rPr>
      </w:pPr>
      <w:r w:rsidRPr="003F0491">
        <w:rPr>
          <w:b/>
        </w:rPr>
        <w:t>PROCEDURES</w:t>
      </w:r>
    </w:p>
    <w:p w:rsidR="00564254" w:rsidRPr="00FA0786" w:rsidRDefault="00564254" w:rsidP="00564254">
      <w:pPr>
        <w:pStyle w:val="ListParagraph"/>
        <w:numPr>
          <w:ilvl w:val="0"/>
          <w:numId w:val="3"/>
        </w:numPr>
        <w:rPr>
          <w:sz w:val="16"/>
          <w:szCs w:val="16"/>
        </w:rPr>
      </w:pPr>
      <w:r>
        <w:t>Sav</w:t>
      </w:r>
      <w:r w:rsidR="00FA0786">
        <w:t>e the Millennium Output Voucher File</w:t>
      </w:r>
      <w:r>
        <w:t xml:space="preserve"> to the designated folder, e.g., </w:t>
      </w:r>
      <w:r w:rsidRPr="00FA0786">
        <w:rPr>
          <w:rFonts w:ascii="Courier New" w:hAnsi="Courier New" w:cs="Courier New"/>
        </w:rPr>
        <w:t>\cppcfs</w:t>
      </w:r>
      <w:r>
        <w:t xml:space="preserve">, and keep the default file name, </w:t>
      </w:r>
      <w:r w:rsidRPr="00FA0786">
        <w:rPr>
          <w:rFonts w:ascii="Courier New" w:hAnsi="Courier New" w:cs="Courier New"/>
          <w:b/>
        </w:rPr>
        <w:t>chargeact.out</w:t>
      </w:r>
      <w:r w:rsidR="00FA0786">
        <w:rPr>
          <w:rFonts w:ascii="Courier New" w:hAnsi="Courier New" w:cs="Courier New"/>
          <w:b/>
        </w:rPr>
        <w:br/>
      </w:r>
    </w:p>
    <w:p w:rsidR="00564254" w:rsidRPr="00FA0786" w:rsidRDefault="00CD1549" w:rsidP="00564254">
      <w:pPr>
        <w:pStyle w:val="ListParagraph"/>
        <w:numPr>
          <w:ilvl w:val="0"/>
          <w:numId w:val="3"/>
        </w:numPr>
        <w:rPr>
          <w:sz w:val="16"/>
          <w:szCs w:val="16"/>
        </w:rPr>
      </w:pPr>
      <w:r>
        <w:t xml:space="preserve">Double click the perl script </w:t>
      </w:r>
      <w:r w:rsidRPr="00FA0786">
        <w:rPr>
          <w:rFonts w:ascii="Courier New" w:hAnsi="Courier New" w:cs="Courier New"/>
          <w:b/>
        </w:rPr>
        <w:t>lib2cfs.pl</w:t>
      </w:r>
      <w:r>
        <w:t xml:space="preserve"> to start the interface program</w:t>
      </w:r>
      <w:r w:rsidR="00FA0786">
        <w:br/>
      </w:r>
    </w:p>
    <w:p w:rsidR="00EA178C" w:rsidRDefault="00021600" w:rsidP="00021600">
      <w:pPr>
        <w:pStyle w:val="ListParagraph"/>
        <w:numPr>
          <w:ilvl w:val="0"/>
          <w:numId w:val="3"/>
        </w:numPr>
        <w:spacing w:after="0" w:line="240" w:lineRule="auto"/>
      </w:pPr>
      <w:r>
        <w:t xml:space="preserve">A log file will be created with current month and day in the file name; e.g., lib2cfslog0309.txt will be created when running the program on March 9.  Check this file to verify if there is any run time problem.  </w:t>
      </w:r>
      <w:r w:rsidR="00EA178C">
        <w:t>Below are some sample logs</w:t>
      </w:r>
    </w:p>
    <w:p w:rsidR="00EA178C" w:rsidRPr="00FA0786" w:rsidRDefault="00EA178C" w:rsidP="00EA178C">
      <w:pPr>
        <w:pStyle w:val="ListParagraph"/>
        <w:numPr>
          <w:ilvl w:val="1"/>
          <w:numId w:val="3"/>
        </w:numPr>
        <w:spacing w:after="0" w:line="240" w:lineRule="auto"/>
        <w:rPr>
          <w:sz w:val="20"/>
          <w:szCs w:val="20"/>
        </w:rPr>
      </w:pPr>
      <w:r w:rsidRPr="00FA0786">
        <w:rPr>
          <w:rFonts w:ascii="Courier New" w:hAnsi="Courier New" w:cs="Courier New"/>
          <w:sz w:val="20"/>
          <w:szCs w:val="20"/>
        </w:rPr>
        <w:t>Wed Mar  9 15:03:23 2011</w:t>
      </w:r>
      <w:r w:rsidRPr="00FA0786">
        <w:rPr>
          <w:sz w:val="20"/>
          <w:szCs w:val="20"/>
        </w:rPr>
        <w:br/>
      </w:r>
      <w:r w:rsidRPr="00FA0786">
        <w:rPr>
          <w:rFonts w:ascii="Courier New" w:hAnsi="Courier New" w:cs="Courier New"/>
          <w:sz w:val="20"/>
          <w:szCs w:val="20"/>
        </w:rPr>
        <w:t>chargeact.out file is not in the directory</w:t>
      </w:r>
    </w:p>
    <w:p w:rsidR="00EA178C" w:rsidRPr="00FA0786" w:rsidRDefault="00EA178C" w:rsidP="00EA178C">
      <w:pPr>
        <w:pStyle w:val="ListParagraph"/>
        <w:numPr>
          <w:ilvl w:val="1"/>
          <w:numId w:val="3"/>
        </w:numPr>
        <w:spacing w:after="0" w:line="240" w:lineRule="auto"/>
        <w:rPr>
          <w:rFonts w:ascii="Courier New" w:hAnsi="Courier New" w:cs="Courier New"/>
          <w:sz w:val="20"/>
          <w:szCs w:val="20"/>
        </w:rPr>
      </w:pPr>
      <w:r w:rsidRPr="00FA0786">
        <w:rPr>
          <w:rFonts w:ascii="Courier New" w:hAnsi="Courier New" w:cs="Courier New"/>
          <w:sz w:val="20"/>
          <w:szCs w:val="20"/>
        </w:rPr>
        <w:t>Wed Mar  9 15:08:28 2011</w:t>
      </w:r>
      <w:r w:rsidRPr="00FA0786">
        <w:rPr>
          <w:rFonts w:ascii="Courier New" w:hAnsi="Courier New" w:cs="Courier New"/>
          <w:sz w:val="20"/>
          <w:szCs w:val="20"/>
        </w:rPr>
        <w:br/>
        <w:t>Can't create today's data folder (20110309): File exists</w:t>
      </w:r>
    </w:p>
    <w:p w:rsidR="00021600" w:rsidRPr="00FA0786" w:rsidRDefault="00021600" w:rsidP="00EA178C">
      <w:pPr>
        <w:pStyle w:val="ListParagraph"/>
        <w:numPr>
          <w:ilvl w:val="1"/>
          <w:numId w:val="3"/>
        </w:numPr>
        <w:spacing w:after="0" w:line="240" w:lineRule="auto"/>
        <w:rPr>
          <w:rFonts w:ascii="Courier New" w:hAnsi="Courier New" w:cs="Courier New"/>
          <w:sz w:val="20"/>
          <w:szCs w:val="20"/>
        </w:rPr>
      </w:pPr>
      <w:r w:rsidRPr="00FA0786">
        <w:rPr>
          <w:rFonts w:ascii="Courier New" w:hAnsi="Courier New" w:cs="Courier New"/>
          <w:sz w:val="20"/>
          <w:szCs w:val="20"/>
        </w:rPr>
        <w:t>Wed Mar  9 14:56:09 2011</w:t>
      </w:r>
    </w:p>
    <w:p w:rsidR="00021600" w:rsidRPr="00FA0786" w:rsidRDefault="00021600" w:rsidP="00EA178C">
      <w:pPr>
        <w:spacing w:after="0" w:line="240" w:lineRule="auto"/>
        <w:ind w:left="1440"/>
        <w:rPr>
          <w:rFonts w:ascii="Courier New" w:hAnsi="Courier New" w:cs="Courier New"/>
          <w:sz w:val="20"/>
          <w:szCs w:val="20"/>
        </w:rPr>
      </w:pPr>
      <w:r w:rsidRPr="00FA0786">
        <w:rPr>
          <w:rFonts w:ascii="Courier New" w:hAnsi="Courier New" w:cs="Courier New"/>
          <w:sz w:val="20"/>
          <w:szCs w:val="20"/>
        </w:rPr>
        <w:t>Getting INNOPAC data...please wait.</w:t>
      </w:r>
    </w:p>
    <w:p w:rsidR="00021600" w:rsidRPr="00FA0786" w:rsidRDefault="00021600" w:rsidP="00EA178C">
      <w:pPr>
        <w:spacing w:after="0" w:line="240" w:lineRule="auto"/>
        <w:ind w:left="1440"/>
        <w:rPr>
          <w:rFonts w:ascii="Courier New" w:hAnsi="Courier New" w:cs="Courier New"/>
          <w:sz w:val="20"/>
          <w:szCs w:val="20"/>
        </w:rPr>
      </w:pPr>
      <w:r w:rsidRPr="00FA0786">
        <w:rPr>
          <w:rFonts w:ascii="Courier New" w:hAnsi="Courier New" w:cs="Courier New"/>
          <w:sz w:val="20"/>
          <w:szCs w:val="20"/>
        </w:rPr>
        <w:t>Got data.  There are 137 records in the input file.</w:t>
      </w:r>
    </w:p>
    <w:p w:rsidR="00021600" w:rsidRPr="00FA0786" w:rsidRDefault="00021600" w:rsidP="00EA178C">
      <w:pPr>
        <w:spacing w:after="0" w:line="240" w:lineRule="auto"/>
        <w:ind w:left="1440"/>
        <w:rPr>
          <w:rFonts w:ascii="Courier New" w:hAnsi="Courier New" w:cs="Courier New"/>
          <w:sz w:val="20"/>
          <w:szCs w:val="20"/>
        </w:rPr>
      </w:pPr>
      <w:r w:rsidRPr="00FA0786">
        <w:rPr>
          <w:rFonts w:ascii="Courier New" w:hAnsi="Courier New" w:cs="Courier New"/>
          <w:sz w:val="20"/>
          <w:szCs w:val="20"/>
        </w:rPr>
        <w:t>The last record is valid.</w:t>
      </w:r>
    </w:p>
    <w:p w:rsidR="00021600" w:rsidRPr="00FA0786" w:rsidRDefault="00021600" w:rsidP="00EA178C">
      <w:pPr>
        <w:spacing w:after="0" w:line="240" w:lineRule="auto"/>
        <w:ind w:left="1440"/>
        <w:rPr>
          <w:rFonts w:ascii="Courier New" w:hAnsi="Courier New" w:cs="Courier New"/>
          <w:sz w:val="20"/>
          <w:szCs w:val="20"/>
        </w:rPr>
      </w:pPr>
      <w:r w:rsidRPr="00FA0786">
        <w:rPr>
          <w:rFonts w:ascii="Courier New" w:hAnsi="Courier New" w:cs="Courier New"/>
          <w:sz w:val="20"/>
          <w:szCs w:val="20"/>
        </w:rPr>
        <w:t>Removing unwanted records...please wait.</w:t>
      </w:r>
    </w:p>
    <w:p w:rsidR="00021600" w:rsidRPr="00FA0786" w:rsidRDefault="00021600" w:rsidP="00EA178C">
      <w:pPr>
        <w:spacing w:after="0" w:line="240" w:lineRule="auto"/>
        <w:ind w:left="1440"/>
        <w:rPr>
          <w:rFonts w:ascii="Courier New" w:hAnsi="Courier New" w:cs="Courier New"/>
          <w:sz w:val="20"/>
          <w:szCs w:val="20"/>
        </w:rPr>
      </w:pPr>
      <w:r w:rsidRPr="00FA0786">
        <w:rPr>
          <w:rFonts w:ascii="Courier New" w:hAnsi="Courier New" w:cs="Courier New"/>
          <w:sz w:val="20"/>
          <w:szCs w:val="20"/>
        </w:rPr>
        <w:t>Now 117 records to process.</w:t>
      </w:r>
    </w:p>
    <w:p w:rsidR="00021600" w:rsidRPr="00FA0786" w:rsidRDefault="00021600" w:rsidP="00EA178C">
      <w:pPr>
        <w:spacing w:after="0" w:line="240" w:lineRule="auto"/>
        <w:ind w:left="1440"/>
        <w:rPr>
          <w:rFonts w:ascii="Courier New" w:hAnsi="Courier New" w:cs="Courier New"/>
          <w:sz w:val="20"/>
          <w:szCs w:val="20"/>
        </w:rPr>
      </w:pPr>
      <w:r w:rsidRPr="00FA0786">
        <w:rPr>
          <w:rFonts w:ascii="Courier New" w:hAnsi="Courier New" w:cs="Courier New"/>
          <w:sz w:val="20"/>
          <w:szCs w:val="20"/>
        </w:rPr>
        <w:t>Processing...please wait.</w:t>
      </w:r>
    </w:p>
    <w:p w:rsidR="00CD1549" w:rsidRPr="00FA0786" w:rsidRDefault="00021600" w:rsidP="00EA178C">
      <w:pPr>
        <w:spacing w:after="0" w:line="240" w:lineRule="auto"/>
        <w:ind w:left="1440"/>
        <w:rPr>
          <w:sz w:val="16"/>
          <w:szCs w:val="16"/>
        </w:rPr>
      </w:pPr>
      <w:r w:rsidRPr="00FA0786">
        <w:rPr>
          <w:rFonts w:ascii="Courier New" w:hAnsi="Courier New" w:cs="Courier New"/>
          <w:sz w:val="20"/>
          <w:szCs w:val="20"/>
        </w:rPr>
        <w:t>DONE</w:t>
      </w:r>
      <w:r w:rsidRPr="00FA0786">
        <w:rPr>
          <w:sz w:val="20"/>
          <w:szCs w:val="20"/>
        </w:rPr>
        <w:t>!</w:t>
      </w:r>
      <w:r w:rsidR="00FA0786">
        <w:rPr>
          <w:sz w:val="20"/>
          <w:szCs w:val="20"/>
        </w:rPr>
        <w:br/>
      </w:r>
    </w:p>
    <w:p w:rsidR="00021600" w:rsidRDefault="009F1ED6" w:rsidP="00564254">
      <w:pPr>
        <w:pStyle w:val="ListParagraph"/>
        <w:numPr>
          <w:ilvl w:val="0"/>
          <w:numId w:val="3"/>
        </w:numPr>
      </w:pPr>
      <w:r>
        <w:t>A subfolder contains the following output file</w:t>
      </w:r>
      <w:r w:rsidR="008512E9">
        <w:t>s</w:t>
      </w:r>
      <w:r>
        <w:t xml:space="preserve"> will be created using today’s date (</w:t>
      </w:r>
      <w:r w:rsidRPr="00EB249E">
        <w:rPr>
          <w:i/>
        </w:rPr>
        <w:t>yyyymmdd</w:t>
      </w:r>
      <w:r>
        <w:t xml:space="preserve">) as the folder name; e.g., 20110309 when running the </w:t>
      </w:r>
      <w:r w:rsidR="008512E9">
        <w:t xml:space="preserve">interface </w:t>
      </w:r>
      <w:r>
        <w:t>program on March 9, 2011.</w:t>
      </w:r>
    </w:p>
    <w:p w:rsidR="009F1ED6" w:rsidRDefault="008512E9" w:rsidP="009F1ED6">
      <w:pPr>
        <w:pStyle w:val="ListParagraph"/>
        <w:numPr>
          <w:ilvl w:val="1"/>
          <w:numId w:val="3"/>
        </w:numPr>
      </w:pPr>
      <w:r w:rsidRPr="008512E9">
        <w:rPr>
          <w:rFonts w:ascii="Courier New" w:hAnsi="Courier New" w:cs="Courier New"/>
        </w:rPr>
        <w:t>chargeact</w:t>
      </w:r>
      <w:r w:rsidRPr="008512E9">
        <w:rPr>
          <w:rFonts w:ascii="Courier New" w:hAnsi="Courier New" w:cs="Courier New"/>
          <w:i/>
        </w:rPr>
        <w:t>mmdd</w:t>
      </w:r>
      <w:r>
        <w:rPr>
          <w:i/>
        </w:rPr>
        <w:t xml:space="preserve"> </w:t>
      </w:r>
      <w:r>
        <w:t xml:space="preserve"> (Millennium input file </w:t>
      </w:r>
      <w:r w:rsidRPr="008512E9">
        <w:rPr>
          <w:rFonts w:ascii="Courier New" w:hAnsi="Courier New" w:cs="Courier New"/>
        </w:rPr>
        <w:t>chargeact.out</w:t>
      </w:r>
      <w:r>
        <w:t xml:space="preserve"> renamed; e.g., chargeact0309)</w:t>
      </w:r>
    </w:p>
    <w:p w:rsidR="008512E9" w:rsidRPr="003F0491" w:rsidRDefault="008512E9" w:rsidP="00471A9D">
      <w:pPr>
        <w:pStyle w:val="ListParagraph"/>
        <w:numPr>
          <w:ilvl w:val="1"/>
          <w:numId w:val="3"/>
        </w:numPr>
        <w:spacing w:after="0"/>
      </w:pPr>
      <w:r>
        <w:rPr>
          <w:rFonts w:ascii="Courier New" w:hAnsi="Courier New" w:cs="Courier New"/>
        </w:rPr>
        <w:t>errors</w:t>
      </w:r>
      <w:r w:rsidRPr="008512E9">
        <w:rPr>
          <w:rFonts w:ascii="Courier New" w:hAnsi="Courier New" w:cs="Courier New"/>
          <w:i/>
        </w:rPr>
        <w:t>mmdd</w:t>
      </w:r>
      <w:r>
        <w:rPr>
          <w:rFonts w:ascii="Courier New" w:hAnsi="Courier New" w:cs="Courier New"/>
        </w:rPr>
        <w:t xml:space="preserve">.txt </w:t>
      </w:r>
      <w:r w:rsidRPr="008512E9">
        <w:rPr>
          <w:rFonts w:cs="Courier New"/>
        </w:rPr>
        <w:t>(</w:t>
      </w:r>
      <w:r w:rsidR="00471A9D">
        <w:rPr>
          <w:rFonts w:cs="Courier New"/>
        </w:rPr>
        <w:t xml:space="preserve">list </w:t>
      </w:r>
      <w:r w:rsidRPr="008512E9">
        <w:rPr>
          <w:rFonts w:cs="Courier New"/>
        </w:rPr>
        <w:t xml:space="preserve">vouchers that the interface program </w:t>
      </w:r>
      <w:r w:rsidR="00471A9D">
        <w:rPr>
          <w:rFonts w:cs="Courier New"/>
        </w:rPr>
        <w:t>cannot</w:t>
      </w:r>
      <w:r w:rsidRPr="008512E9">
        <w:rPr>
          <w:rFonts w:cs="Courier New"/>
        </w:rPr>
        <w:t xml:space="preserve"> process</w:t>
      </w:r>
      <w:r>
        <w:rPr>
          <w:rFonts w:cs="Courier New"/>
        </w:rPr>
        <w:t>; e.g., errors0309.txt</w:t>
      </w:r>
      <w:r w:rsidRPr="008512E9">
        <w:rPr>
          <w:rFonts w:cs="Courier New"/>
        </w:rPr>
        <w:t>)</w:t>
      </w:r>
    </w:p>
    <w:p w:rsidR="003F0491" w:rsidRPr="003F0491" w:rsidRDefault="003F0491" w:rsidP="00641E62">
      <w:pPr>
        <w:spacing w:after="0" w:line="240" w:lineRule="auto"/>
        <w:ind w:left="1440"/>
        <w:rPr>
          <w:rFonts w:ascii="Arial" w:hAnsi="Arial" w:cs="Arial"/>
          <w:sz w:val="18"/>
          <w:szCs w:val="18"/>
        </w:rPr>
      </w:pPr>
      <w:r w:rsidRPr="003F0491">
        <w:rPr>
          <w:rFonts w:ascii="Arial" w:hAnsi="Arial" w:cs="Arial"/>
          <w:sz w:val="18"/>
          <w:szCs w:val="18"/>
        </w:rPr>
        <w:t>Wed Mar  9 14:56:09 2011</w:t>
      </w:r>
    </w:p>
    <w:p w:rsidR="003F0491" w:rsidRPr="003F0491" w:rsidRDefault="003F0491" w:rsidP="003F0491">
      <w:pPr>
        <w:spacing w:after="0" w:line="240" w:lineRule="auto"/>
        <w:ind w:left="1440"/>
        <w:rPr>
          <w:rFonts w:ascii="Arial" w:hAnsi="Arial" w:cs="Arial"/>
          <w:sz w:val="18"/>
          <w:szCs w:val="18"/>
        </w:rPr>
      </w:pPr>
      <w:r w:rsidRPr="003F0491">
        <w:rPr>
          <w:rFonts w:ascii="Arial" w:hAnsi="Arial" w:cs="Arial"/>
          <w:sz w:val="18"/>
          <w:szCs w:val="18"/>
        </w:rPr>
        <w:t>The following vouchers were not processed:</w:t>
      </w:r>
    </w:p>
    <w:p w:rsidR="003F0491" w:rsidRPr="003F0491" w:rsidRDefault="003F0491" w:rsidP="003F0491">
      <w:pPr>
        <w:spacing w:after="0" w:line="240" w:lineRule="auto"/>
        <w:ind w:left="1440"/>
        <w:rPr>
          <w:rFonts w:ascii="Arial" w:hAnsi="Arial" w:cs="Arial"/>
          <w:sz w:val="18"/>
          <w:szCs w:val="18"/>
        </w:rPr>
      </w:pPr>
      <w:r w:rsidRPr="003F0491">
        <w:rPr>
          <w:rFonts w:ascii="Arial" w:hAnsi="Arial" w:cs="Arial"/>
          <w:sz w:val="18"/>
          <w:szCs w:val="18"/>
        </w:rPr>
        <w:t>============================================================</w:t>
      </w:r>
    </w:p>
    <w:p w:rsidR="003F0491" w:rsidRPr="003F0491" w:rsidRDefault="003F0491" w:rsidP="003F0491">
      <w:pPr>
        <w:spacing w:after="0" w:line="240" w:lineRule="auto"/>
        <w:ind w:left="1440"/>
        <w:rPr>
          <w:rFonts w:ascii="Arial" w:hAnsi="Arial" w:cs="Arial"/>
          <w:sz w:val="18"/>
          <w:szCs w:val="18"/>
        </w:rPr>
      </w:pPr>
      <w:r w:rsidRPr="003F0491">
        <w:rPr>
          <w:rFonts w:ascii="Arial" w:hAnsi="Arial" w:cs="Arial"/>
          <w:sz w:val="18"/>
          <w:szCs w:val="18"/>
        </w:rPr>
        <w:t>Voucher:  Reason</w:t>
      </w:r>
    </w:p>
    <w:p w:rsidR="003F0491" w:rsidRPr="003F0491" w:rsidRDefault="003F0491" w:rsidP="003F0491">
      <w:pPr>
        <w:spacing w:after="0" w:line="240" w:lineRule="auto"/>
        <w:ind w:left="1440"/>
        <w:rPr>
          <w:rFonts w:ascii="Arial" w:hAnsi="Arial" w:cs="Arial"/>
          <w:sz w:val="18"/>
          <w:szCs w:val="18"/>
        </w:rPr>
      </w:pPr>
      <w:r w:rsidRPr="003F0491">
        <w:rPr>
          <w:rFonts w:ascii="Arial" w:hAnsi="Arial" w:cs="Arial"/>
          <w:sz w:val="18"/>
          <w:szCs w:val="18"/>
        </w:rPr>
        <w:t>============================================================</w:t>
      </w:r>
    </w:p>
    <w:p w:rsidR="003F0491" w:rsidRPr="003F0491" w:rsidRDefault="003F0491" w:rsidP="003F0491">
      <w:pPr>
        <w:spacing w:after="0" w:line="240" w:lineRule="auto"/>
        <w:ind w:left="1440"/>
        <w:rPr>
          <w:rFonts w:ascii="Arial" w:hAnsi="Arial" w:cs="Arial"/>
          <w:sz w:val="18"/>
          <w:szCs w:val="18"/>
        </w:rPr>
      </w:pPr>
      <w:r w:rsidRPr="003F0491">
        <w:rPr>
          <w:rFonts w:ascii="Arial" w:hAnsi="Arial" w:cs="Arial"/>
          <w:sz w:val="18"/>
          <w:szCs w:val="18"/>
        </w:rPr>
        <w:t>60819  :  Blank space(s) in the PeopleSoft vendor location code.  Check the Vendor Record d field.</w:t>
      </w:r>
    </w:p>
    <w:p w:rsidR="003F0491" w:rsidRPr="003F0491" w:rsidRDefault="003F0491" w:rsidP="003F0491">
      <w:pPr>
        <w:spacing w:after="0" w:line="240" w:lineRule="auto"/>
        <w:ind w:left="1440"/>
        <w:rPr>
          <w:rFonts w:ascii="Arial" w:hAnsi="Arial" w:cs="Arial"/>
          <w:sz w:val="18"/>
          <w:szCs w:val="18"/>
        </w:rPr>
      </w:pPr>
      <w:r w:rsidRPr="003F0491">
        <w:rPr>
          <w:rFonts w:ascii="Arial" w:hAnsi="Arial" w:cs="Arial"/>
          <w:sz w:val="18"/>
          <w:szCs w:val="18"/>
        </w:rPr>
        <w:t>60820  :  Blank space(s) in the PeopleSoft vendor location code.  Check the Vendor Record d field.</w:t>
      </w:r>
    </w:p>
    <w:p w:rsidR="003F0491" w:rsidRPr="003F0491" w:rsidRDefault="003F0491" w:rsidP="003F0491">
      <w:pPr>
        <w:spacing w:after="0" w:line="240" w:lineRule="auto"/>
        <w:ind w:left="1440"/>
        <w:rPr>
          <w:rFonts w:ascii="Arial" w:hAnsi="Arial" w:cs="Arial"/>
          <w:sz w:val="18"/>
          <w:szCs w:val="18"/>
        </w:rPr>
      </w:pPr>
      <w:r w:rsidRPr="003F0491">
        <w:rPr>
          <w:rFonts w:ascii="Arial" w:hAnsi="Arial" w:cs="Arial"/>
          <w:sz w:val="18"/>
          <w:szCs w:val="18"/>
        </w:rPr>
        <w:t>60821  :  Blank space(s) in the PeopleSoft vendor location code.  Check the Vendor Record d field.</w:t>
      </w:r>
      <w:r>
        <w:rPr>
          <w:rFonts w:ascii="Arial" w:hAnsi="Arial" w:cs="Arial"/>
          <w:sz w:val="18"/>
          <w:szCs w:val="18"/>
        </w:rPr>
        <w:br/>
      </w:r>
    </w:p>
    <w:p w:rsidR="008512E9" w:rsidRPr="00641E62" w:rsidRDefault="008512E9" w:rsidP="003F0491">
      <w:pPr>
        <w:pStyle w:val="ListParagraph"/>
        <w:numPr>
          <w:ilvl w:val="1"/>
          <w:numId w:val="3"/>
        </w:numPr>
      </w:pPr>
      <w:r w:rsidRPr="004519CA">
        <w:rPr>
          <w:rFonts w:ascii="Courier New" w:hAnsi="Courier New" w:cs="Courier New"/>
          <w:b/>
        </w:rPr>
        <w:t>vouchers</w:t>
      </w:r>
      <w:r w:rsidRPr="004519CA">
        <w:rPr>
          <w:rFonts w:ascii="Courier New" w:hAnsi="Courier New" w:cs="Courier New"/>
          <w:b/>
          <w:i/>
        </w:rPr>
        <w:t>mmdd</w:t>
      </w:r>
      <w:r w:rsidRPr="004519CA">
        <w:rPr>
          <w:rFonts w:ascii="Courier New" w:hAnsi="Courier New" w:cs="Courier New"/>
          <w:b/>
        </w:rPr>
        <w:t>.csv</w:t>
      </w:r>
      <w:r>
        <w:rPr>
          <w:rFonts w:ascii="Courier New" w:hAnsi="Courier New" w:cs="Courier New"/>
        </w:rPr>
        <w:t xml:space="preserve"> </w:t>
      </w:r>
      <w:r w:rsidRPr="008512E9">
        <w:rPr>
          <w:rFonts w:cs="Courier New"/>
        </w:rPr>
        <w:t>(output file for CFS; e.g., vouchers0309.csv)</w:t>
      </w:r>
    </w:p>
    <w:p w:rsidR="00641E62" w:rsidRDefault="00641E62" w:rsidP="00641E62">
      <w:pPr>
        <w:spacing w:after="0" w:line="240" w:lineRule="auto"/>
      </w:pPr>
    </w:p>
    <w:p w:rsidR="008512E9" w:rsidRPr="003F0491" w:rsidRDefault="003F0491" w:rsidP="008512E9">
      <w:pPr>
        <w:pStyle w:val="ListParagraph"/>
        <w:ind w:left="0"/>
        <w:rPr>
          <w:b/>
        </w:rPr>
      </w:pPr>
      <w:r w:rsidRPr="003F0491">
        <w:rPr>
          <w:b/>
        </w:rPr>
        <w:t>ACKNOWLEDGEMENT</w:t>
      </w:r>
    </w:p>
    <w:p w:rsidR="008512E9" w:rsidRDefault="008512E9" w:rsidP="008512E9">
      <w:pPr>
        <w:pStyle w:val="ListParagraph"/>
        <w:ind w:left="0"/>
      </w:pPr>
    </w:p>
    <w:p w:rsidR="008512E9" w:rsidRDefault="008512E9" w:rsidP="008512E9">
      <w:pPr>
        <w:pStyle w:val="ListParagraph"/>
        <w:ind w:left="0"/>
      </w:pPr>
      <w:r>
        <w:t xml:space="preserve">The </w:t>
      </w:r>
      <w:r w:rsidR="00404392">
        <w:t xml:space="preserve">original </w:t>
      </w:r>
      <w:r>
        <w:t>Perl Scrip</w:t>
      </w:r>
      <w:r w:rsidR="00404392">
        <w:t>t was posted on the IUG</w:t>
      </w:r>
      <w:r w:rsidR="00A94EA2">
        <w:t xml:space="preserve"> Clearinghouse by Phil Youngholm</w:t>
      </w:r>
      <w:r w:rsidR="00404392">
        <w:t xml:space="preserve"> from</w:t>
      </w:r>
      <w:r>
        <w:t xml:space="preserve"> </w:t>
      </w:r>
      <w:r w:rsidR="00A94EA2">
        <w:t>MARINet</w:t>
      </w:r>
      <w:r w:rsidR="00404392">
        <w:t xml:space="preserve"> (</w:t>
      </w:r>
      <w:hyperlink r:id="rId9" w:history="1">
        <w:r w:rsidR="00404392" w:rsidRPr="00404392">
          <w:rPr>
            <w:rStyle w:val="Hyperlink"/>
          </w:rPr>
          <w:t>http://www.innovativeusers.org/iug_clearinghouse-app/index.php?qfdo=Full+Record&amp;id=55</w:t>
        </w:r>
      </w:hyperlink>
      <w:r w:rsidR="00404392">
        <w:t>)</w:t>
      </w:r>
    </w:p>
    <w:p w:rsidR="00641E62" w:rsidRDefault="00641E62" w:rsidP="008512E9">
      <w:pPr>
        <w:pStyle w:val="ListParagraph"/>
        <w:ind w:left="0"/>
      </w:pPr>
    </w:p>
    <w:p w:rsidR="00641E62" w:rsidRDefault="00641E62" w:rsidP="003A3C3E">
      <w:pPr>
        <w:pStyle w:val="ListParagraph"/>
        <w:pBdr>
          <w:top w:val="single" w:sz="4" w:space="1" w:color="auto"/>
        </w:pBdr>
        <w:tabs>
          <w:tab w:val="right" w:pos="10080"/>
        </w:tabs>
        <w:ind w:left="0"/>
      </w:pPr>
      <w:r>
        <w:t xml:space="preserve">Last updated: </w:t>
      </w:r>
      <w:r w:rsidR="0024292E">
        <w:t>April</w:t>
      </w:r>
      <w:r>
        <w:t xml:space="preserve"> </w:t>
      </w:r>
      <w:r w:rsidR="0024292E">
        <w:t>11</w:t>
      </w:r>
      <w:r>
        <w:t>, 2011</w:t>
      </w:r>
      <w:r>
        <w:tab/>
        <w:t>Library Systems</w:t>
      </w:r>
    </w:p>
    <w:sectPr w:rsidR="00641E62" w:rsidSect="00641E62">
      <w:footerReference w:type="default" r:id="rId10"/>
      <w:pgSz w:w="12240" w:h="15840"/>
      <w:pgMar w:top="1008" w:right="720"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6D1" w:rsidRDefault="006F16D1" w:rsidP="00236E3A">
      <w:pPr>
        <w:spacing w:after="0" w:line="240" w:lineRule="auto"/>
      </w:pPr>
      <w:r>
        <w:separator/>
      </w:r>
    </w:p>
  </w:endnote>
  <w:endnote w:type="continuationSeparator" w:id="0">
    <w:p w:rsidR="006F16D1" w:rsidRDefault="006F16D1" w:rsidP="0023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3A" w:rsidRDefault="00236E3A">
    <w:pPr>
      <w:pStyle w:val="Footer"/>
      <w:jc w:val="center"/>
    </w:pPr>
    <w:r>
      <w:t xml:space="preserve">Page </w:t>
    </w:r>
    <w:sdt>
      <w:sdtPr>
        <w:id w:val="28421985"/>
        <w:docPartObj>
          <w:docPartGallery w:val="Page Numbers (Bottom of Page)"/>
          <w:docPartUnique/>
        </w:docPartObj>
      </w:sdtPr>
      <w:sdtEndPr/>
      <w:sdtContent>
        <w:r w:rsidR="0008614B">
          <w:fldChar w:fldCharType="begin"/>
        </w:r>
        <w:r w:rsidR="0008614B">
          <w:instrText xml:space="preserve"> PAGE   \* MERGEFORMAT </w:instrText>
        </w:r>
        <w:r w:rsidR="0008614B">
          <w:fldChar w:fldCharType="separate"/>
        </w:r>
        <w:r w:rsidR="0008614B">
          <w:rPr>
            <w:noProof/>
          </w:rPr>
          <w:t>1</w:t>
        </w:r>
        <w:r w:rsidR="0008614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6D1" w:rsidRDefault="006F16D1" w:rsidP="00236E3A">
      <w:pPr>
        <w:spacing w:after="0" w:line="240" w:lineRule="auto"/>
      </w:pPr>
      <w:r>
        <w:separator/>
      </w:r>
    </w:p>
  </w:footnote>
  <w:footnote w:type="continuationSeparator" w:id="0">
    <w:p w:rsidR="006F16D1" w:rsidRDefault="006F16D1" w:rsidP="00236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50FCE"/>
    <w:multiLevelType w:val="hybridMultilevel"/>
    <w:tmpl w:val="005E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425E66"/>
    <w:multiLevelType w:val="hybridMultilevel"/>
    <w:tmpl w:val="176855FC"/>
    <w:lvl w:ilvl="0" w:tplc="0409000F">
      <w:start w:val="1"/>
      <w:numFmt w:val="decimal"/>
      <w:lvlText w:val="%1."/>
      <w:lvlJc w:val="left"/>
      <w:pPr>
        <w:ind w:left="720" w:hanging="360"/>
      </w:pPr>
    </w:lvl>
    <w:lvl w:ilvl="1" w:tplc="F8768664">
      <w:start w:val="1"/>
      <w:numFmt w:val="lowerLetter"/>
      <w:lvlText w:val="%2."/>
      <w:lvlJc w:val="left"/>
      <w:pPr>
        <w:ind w:left="1440" w:hanging="360"/>
      </w:pPr>
      <w:rPr>
        <w:rFonts w:asciiTheme="minorHAnsi" w:hAnsiTheme="minorHAnsi"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0A0ED2"/>
    <w:multiLevelType w:val="hybridMultilevel"/>
    <w:tmpl w:val="CC78C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3CBE"/>
    <w:rsid w:val="000164F5"/>
    <w:rsid w:val="00021600"/>
    <w:rsid w:val="00061E4F"/>
    <w:rsid w:val="0008614B"/>
    <w:rsid w:val="00182BF4"/>
    <w:rsid w:val="001E3E14"/>
    <w:rsid w:val="00203006"/>
    <w:rsid w:val="002139C9"/>
    <w:rsid w:val="00222F31"/>
    <w:rsid w:val="00236E3A"/>
    <w:rsid w:val="0024292E"/>
    <w:rsid w:val="00323CBE"/>
    <w:rsid w:val="003557E5"/>
    <w:rsid w:val="003A3C3E"/>
    <w:rsid w:val="003C2FD7"/>
    <w:rsid w:val="003D5F3F"/>
    <w:rsid w:val="003F0491"/>
    <w:rsid w:val="00404392"/>
    <w:rsid w:val="004519CA"/>
    <w:rsid w:val="00471A9D"/>
    <w:rsid w:val="004D1C01"/>
    <w:rsid w:val="00531582"/>
    <w:rsid w:val="00556B7F"/>
    <w:rsid w:val="00563693"/>
    <w:rsid w:val="00564254"/>
    <w:rsid w:val="005A49AD"/>
    <w:rsid w:val="005D0138"/>
    <w:rsid w:val="006071BB"/>
    <w:rsid w:val="0062225C"/>
    <w:rsid w:val="006401D4"/>
    <w:rsid w:val="00641E62"/>
    <w:rsid w:val="006863EA"/>
    <w:rsid w:val="006A6EA0"/>
    <w:rsid w:val="006F16D1"/>
    <w:rsid w:val="0070537A"/>
    <w:rsid w:val="00714778"/>
    <w:rsid w:val="007411E8"/>
    <w:rsid w:val="008512E9"/>
    <w:rsid w:val="00950AD5"/>
    <w:rsid w:val="009541F8"/>
    <w:rsid w:val="009A64BB"/>
    <w:rsid w:val="009F1ED6"/>
    <w:rsid w:val="009F7B11"/>
    <w:rsid w:val="00A94EA2"/>
    <w:rsid w:val="00AE106B"/>
    <w:rsid w:val="00B90894"/>
    <w:rsid w:val="00C361F2"/>
    <w:rsid w:val="00CD1549"/>
    <w:rsid w:val="00D075BC"/>
    <w:rsid w:val="00D62980"/>
    <w:rsid w:val="00D71686"/>
    <w:rsid w:val="00E1043D"/>
    <w:rsid w:val="00E434D3"/>
    <w:rsid w:val="00EA178C"/>
    <w:rsid w:val="00EB249E"/>
    <w:rsid w:val="00F0578F"/>
    <w:rsid w:val="00FA0786"/>
    <w:rsid w:val="00FF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3EA"/>
    <w:pPr>
      <w:ind w:left="720"/>
      <w:contextualSpacing/>
    </w:pPr>
  </w:style>
  <w:style w:type="table" w:styleId="TableGrid">
    <w:name w:val="Table Grid"/>
    <w:basedOn w:val="TableNormal"/>
    <w:uiPriority w:val="59"/>
    <w:rsid w:val="00182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106B"/>
    <w:rPr>
      <w:color w:val="0000FF" w:themeColor="hyperlink"/>
      <w:u w:val="single"/>
    </w:rPr>
  </w:style>
  <w:style w:type="paragraph" w:styleId="Header">
    <w:name w:val="header"/>
    <w:basedOn w:val="Normal"/>
    <w:link w:val="HeaderChar"/>
    <w:uiPriority w:val="99"/>
    <w:semiHidden/>
    <w:unhideWhenUsed/>
    <w:rsid w:val="00236E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6E3A"/>
  </w:style>
  <w:style w:type="paragraph" w:styleId="Footer">
    <w:name w:val="footer"/>
    <w:basedOn w:val="Normal"/>
    <w:link w:val="FooterChar"/>
    <w:uiPriority w:val="99"/>
    <w:unhideWhenUsed/>
    <w:rsid w:val="00236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67785">
      <w:bodyDiv w:val="1"/>
      <w:marLeft w:val="0"/>
      <w:marRight w:val="0"/>
      <w:marTop w:val="0"/>
      <w:marBottom w:val="0"/>
      <w:divBdr>
        <w:top w:val="none" w:sz="0" w:space="0" w:color="auto"/>
        <w:left w:val="none" w:sz="0" w:space="0" w:color="auto"/>
        <w:bottom w:val="none" w:sz="0" w:space="0" w:color="auto"/>
        <w:right w:val="none" w:sz="0" w:space="0" w:color="auto"/>
      </w:divBdr>
    </w:div>
    <w:div w:id="150084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ivestate.com/activeperl/download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novativeusers.org/iug_clearinghouse-app/index.php?qfdo=Full+Record&amp;id=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cwhuang</dc:creator>
  <cp:lastModifiedBy>MLK Staff</cp:lastModifiedBy>
  <cp:revision>2</cp:revision>
  <cp:lastPrinted>2011-03-10T00:07:00Z</cp:lastPrinted>
  <dcterms:created xsi:type="dcterms:W3CDTF">2016-10-03T19:37:00Z</dcterms:created>
  <dcterms:modified xsi:type="dcterms:W3CDTF">2016-10-03T19:37:00Z</dcterms:modified>
</cp:coreProperties>
</file>